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98A627" w14:textId="77777777" w:rsidR="00544D44" w:rsidRDefault="00000000">
      <w:pPr>
        <w:pStyle w:val="Heading1"/>
      </w:pPr>
      <w:bookmarkStart w:id="0" w:name="_heading=h.gjdgxs" w:colFirst="0" w:colLast="0"/>
      <w:bookmarkEnd w:id="0"/>
      <w:r>
        <w:t>Introduction</w:t>
      </w:r>
    </w:p>
    <w:p w14:paraId="102AE6FC" w14:textId="77777777" w:rsidR="00544D44" w:rsidRDefault="00000000">
      <w:pPr>
        <w:pBdr>
          <w:top w:val="nil"/>
          <w:left w:val="nil"/>
          <w:bottom w:val="nil"/>
          <w:right w:val="nil"/>
          <w:between w:val="nil"/>
        </w:pBdr>
        <w:rPr>
          <w:color w:val="000000"/>
        </w:rPr>
      </w:pPr>
      <w:r>
        <w:rPr>
          <w:color w:val="000000"/>
        </w:rPr>
        <w:t>This document describes how to install Ephesoft Transact in the following environments:</w:t>
      </w:r>
    </w:p>
    <w:p w14:paraId="58EC0998" w14:textId="77777777" w:rsidR="00544D44" w:rsidRDefault="00000000">
      <w:pPr>
        <w:numPr>
          <w:ilvl w:val="0"/>
          <w:numId w:val="2"/>
        </w:numPr>
        <w:pBdr>
          <w:top w:val="nil"/>
          <w:left w:val="nil"/>
          <w:bottom w:val="nil"/>
          <w:right w:val="nil"/>
          <w:between w:val="nil"/>
        </w:pBdr>
        <w:spacing w:before="20" w:after="20" w:line="240" w:lineRule="auto"/>
      </w:pPr>
      <w:r>
        <w:rPr>
          <w:color w:val="000000"/>
        </w:rPr>
        <w:t>Environment types — single and multi-server</w:t>
      </w:r>
    </w:p>
    <w:p w14:paraId="7238E0F6" w14:textId="77777777" w:rsidR="00544D44" w:rsidRDefault="00000000">
      <w:pPr>
        <w:numPr>
          <w:ilvl w:val="0"/>
          <w:numId w:val="2"/>
        </w:numPr>
        <w:pBdr>
          <w:top w:val="nil"/>
          <w:left w:val="nil"/>
          <w:bottom w:val="nil"/>
          <w:right w:val="nil"/>
          <w:between w:val="nil"/>
        </w:pBdr>
        <w:spacing w:before="20" w:after="20" w:line="240" w:lineRule="auto"/>
      </w:pPr>
      <w:r>
        <w:rPr>
          <w:color w:val="000000"/>
        </w:rPr>
        <w:t>Operating System — Windows</w:t>
      </w:r>
      <w:r>
        <w:rPr>
          <w:color w:val="000000"/>
          <w:vertAlign w:val="superscript"/>
        </w:rPr>
        <w:t>®</w:t>
      </w:r>
    </w:p>
    <w:p w14:paraId="0B1B27EB" w14:textId="77777777" w:rsidR="00544D44" w:rsidRDefault="00000000">
      <w:pPr>
        <w:pBdr>
          <w:top w:val="nil"/>
          <w:left w:val="nil"/>
          <w:bottom w:val="nil"/>
          <w:right w:val="nil"/>
          <w:between w:val="nil"/>
        </w:pBdr>
        <w:spacing w:before="240" w:after="120" w:line="240" w:lineRule="auto"/>
        <w:ind w:left="360" w:hanging="360"/>
        <w:rPr>
          <w:color w:val="000000"/>
        </w:rPr>
      </w:pPr>
      <w:r>
        <w:rPr>
          <w:b/>
          <w:color w:val="000000"/>
        </w:rPr>
        <w:t xml:space="preserve">Important: </w:t>
      </w:r>
      <w:r>
        <w:rPr>
          <w:color w:val="000000"/>
        </w:rPr>
        <w:t>Steps unique to a multi-server installation are identified where applicable in this document.</w:t>
      </w:r>
    </w:p>
    <w:p w14:paraId="2BD7213D" w14:textId="77777777" w:rsidR="00544D44" w:rsidRDefault="00000000">
      <w:pPr>
        <w:pStyle w:val="Heading2"/>
      </w:pPr>
      <w:bookmarkStart w:id="1" w:name="_heading=h.30j0zll" w:colFirst="0" w:colLast="0"/>
      <w:bookmarkEnd w:id="1"/>
      <w:r>
        <w:t>Installation Overview</w:t>
      </w:r>
    </w:p>
    <w:p w14:paraId="7722E3D8" w14:textId="77777777" w:rsidR="00544D44" w:rsidRDefault="00000000">
      <w:pPr>
        <w:pBdr>
          <w:top w:val="nil"/>
          <w:left w:val="nil"/>
          <w:bottom w:val="nil"/>
          <w:right w:val="nil"/>
          <w:between w:val="nil"/>
        </w:pBdr>
        <w:rPr>
          <w:color w:val="000000"/>
        </w:rPr>
      </w:pPr>
      <w:r>
        <w:rPr>
          <w:color w:val="000000"/>
        </w:rPr>
        <w:t xml:space="preserve">The process of installing Ephesoft Transact follows this general sequence of tasks. </w:t>
      </w:r>
    </w:p>
    <w:tbl>
      <w:tblPr>
        <w:tblStyle w:val="a1"/>
        <w:tblW w:w="10845" w:type="dxa"/>
        <w:tblInd w:w="2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A0" w:firstRow="1" w:lastRow="0" w:firstColumn="1" w:lastColumn="0" w:noHBand="0" w:noVBand="1"/>
      </w:tblPr>
      <w:tblGrid>
        <w:gridCol w:w="4335"/>
        <w:gridCol w:w="6510"/>
      </w:tblGrid>
      <w:tr w:rsidR="00544D44" w14:paraId="63DA33D0" w14:textId="77777777" w:rsidTr="00544D4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5" w:type="dxa"/>
          </w:tcPr>
          <w:p w14:paraId="108BC8A3" w14:textId="77777777" w:rsidR="00544D44" w:rsidRDefault="00000000">
            <w:pPr>
              <w:pBdr>
                <w:top w:val="nil"/>
                <w:left w:val="nil"/>
                <w:bottom w:val="nil"/>
                <w:right w:val="nil"/>
                <w:between w:val="nil"/>
              </w:pBdr>
              <w:spacing w:line="259" w:lineRule="auto"/>
              <w:rPr>
                <w:rFonts w:ascii="Arial" w:eastAsia="Arial" w:hAnsi="Arial" w:cs="Arial"/>
                <w:sz w:val="22"/>
                <w:szCs w:val="22"/>
              </w:rPr>
            </w:pPr>
            <w:r>
              <w:rPr>
                <w:rFonts w:ascii="Arial" w:eastAsia="Arial" w:hAnsi="Arial" w:cs="Arial"/>
                <w:sz w:val="22"/>
                <w:szCs w:val="22"/>
              </w:rPr>
              <w:t>Installation Task</w:t>
            </w:r>
          </w:p>
        </w:tc>
        <w:tc>
          <w:tcPr>
            <w:tcW w:w="6510" w:type="dxa"/>
          </w:tcPr>
          <w:p w14:paraId="5D9CCFBB" w14:textId="77777777" w:rsidR="00544D44" w:rsidRDefault="00000000">
            <w:pPr>
              <w:pBdr>
                <w:top w:val="nil"/>
                <w:left w:val="nil"/>
                <w:bottom w:val="nil"/>
                <w:right w:val="nil"/>
                <w:between w:val="nil"/>
              </w:pBdr>
              <w:spacing w:line="259" w:lineRule="auto"/>
              <w:cnfStyle w:val="100000000000" w:firstRow="1" w:lastRow="0" w:firstColumn="0" w:lastColumn="0" w:oddVBand="0" w:evenVBand="0" w:oddHBand="0" w:evenHBand="0" w:firstRowFirstColumn="0" w:firstRowLastColumn="0" w:lastRowFirstColumn="0" w:lastRowLastColumn="0"/>
              <w:rPr>
                <w:rFonts w:ascii="Arial" w:eastAsia="Arial" w:hAnsi="Arial" w:cs="Arial"/>
                <w:sz w:val="22"/>
                <w:szCs w:val="22"/>
              </w:rPr>
            </w:pPr>
            <w:r>
              <w:rPr>
                <w:rFonts w:ascii="Arial" w:eastAsia="Arial" w:hAnsi="Arial" w:cs="Arial"/>
                <w:sz w:val="22"/>
                <w:szCs w:val="22"/>
              </w:rPr>
              <w:t>General Scope of Activity</w:t>
            </w:r>
          </w:p>
        </w:tc>
      </w:tr>
      <w:tr w:rsidR="00544D44" w14:paraId="17C272E4" w14:textId="77777777" w:rsidTr="00544D44">
        <w:trPr>
          <w:cnfStyle w:val="000000100000" w:firstRow="0" w:lastRow="0" w:firstColumn="0" w:lastColumn="0" w:oddVBand="0" w:evenVBand="0" w:oddHBand="1" w:evenHBand="0" w:firstRowFirstColumn="0" w:firstRowLastColumn="0" w:lastRowFirstColumn="0" w:lastRowLastColumn="0"/>
          <w:trHeight w:val="570"/>
        </w:trPr>
        <w:tc>
          <w:tcPr>
            <w:cnfStyle w:val="001000000000" w:firstRow="0" w:lastRow="0" w:firstColumn="1" w:lastColumn="0" w:oddVBand="0" w:evenVBand="0" w:oddHBand="0" w:evenHBand="0" w:firstRowFirstColumn="0" w:firstRowLastColumn="0" w:lastRowFirstColumn="0" w:lastRowLastColumn="0"/>
            <w:tcW w:w="4335" w:type="dxa"/>
          </w:tcPr>
          <w:p w14:paraId="4502AE92" w14:textId="77777777" w:rsidR="00544D44" w:rsidRDefault="00544D44">
            <w:pPr>
              <w:pBdr>
                <w:top w:val="nil"/>
                <w:left w:val="nil"/>
                <w:bottom w:val="nil"/>
                <w:right w:val="nil"/>
                <w:between w:val="nil"/>
              </w:pBdr>
              <w:spacing w:line="259" w:lineRule="auto"/>
              <w:rPr>
                <w:rFonts w:ascii="Arial" w:eastAsia="Arial" w:hAnsi="Arial" w:cs="Arial"/>
                <w:color w:val="0563C1"/>
                <w:sz w:val="22"/>
                <w:szCs w:val="22"/>
                <w:u w:val="single"/>
              </w:rPr>
            </w:pPr>
            <w:hyperlink w:anchor="_heading=h.1fob9te">
              <w:r>
                <w:rPr>
                  <w:rFonts w:ascii="Arial" w:eastAsia="Arial" w:hAnsi="Arial" w:cs="Arial"/>
                  <w:b w:val="0"/>
                  <w:color w:val="0563C1"/>
                  <w:sz w:val="22"/>
                  <w:szCs w:val="22"/>
                  <w:u w:val="single"/>
                </w:rPr>
                <w:t>Prerequisites</w:t>
              </w:r>
            </w:hyperlink>
          </w:p>
        </w:tc>
        <w:tc>
          <w:tcPr>
            <w:tcW w:w="6510" w:type="dxa"/>
          </w:tcPr>
          <w:p w14:paraId="12EFE21F" w14:textId="77777777" w:rsidR="00544D44" w:rsidRDefault="00000000">
            <w:pPr>
              <w:pBdr>
                <w:top w:val="nil"/>
                <w:left w:val="nil"/>
                <w:bottom w:val="nil"/>
                <w:right w:val="nil"/>
                <w:between w:val="nil"/>
              </w:pBdr>
              <w:spacing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2"/>
                <w:szCs w:val="22"/>
              </w:rPr>
            </w:pPr>
            <w:r>
              <w:rPr>
                <w:rFonts w:ascii="Arial" w:eastAsia="Arial" w:hAnsi="Arial" w:cs="Arial"/>
                <w:sz w:val="22"/>
                <w:szCs w:val="22"/>
              </w:rPr>
              <w:t>Prepare for installation by gathering installation resources and verifying that the environment and databases are supported.</w:t>
            </w:r>
          </w:p>
        </w:tc>
      </w:tr>
      <w:tr w:rsidR="00544D44" w14:paraId="2AFCC1B3" w14:textId="77777777" w:rsidTr="00544D44">
        <w:trPr>
          <w:trHeight w:val="714"/>
        </w:trPr>
        <w:tc>
          <w:tcPr>
            <w:cnfStyle w:val="001000000000" w:firstRow="0" w:lastRow="0" w:firstColumn="1" w:lastColumn="0" w:oddVBand="0" w:evenVBand="0" w:oddHBand="0" w:evenHBand="0" w:firstRowFirstColumn="0" w:firstRowLastColumn="0" w:lastRowFirstColumn="0" w:lastRowLastColumn="0"/>
            <w:tcW w:w="4335" w:type="dxa"/>
          </w:tcPr>
          <w:p w14:paraId="19BE4E13" w14:textId="77777777" w:rsidR="00544D44" w:rsidRDefault="00544D44">
            <w:pPr>
              <w:pBdr>
                <w:top w:val="nil"/>
                <w:left w:val="nil"/>
                <w:bottom w:val="nil"/>
                <w:right w:val="nil"/>
                <w:between w:val="nil"/>
              </w:pBdr>
              <w:spacing w:line="259" w:lineRule="auto"/>
              <w:rPr>
                <w:rFonts w:ascii="Arial" w:eastAsia="Arial" w:hAnsi="Arial" w:cs="Arial"/>
                <w:color w:val="0563C1"/>
                <w:sz w:val="22"/>
                <w:szCs w:val="22"/>
                <w:u w:val="single"/>
              </w:rPr>
            </w:pPr>
            <w:hyperlink w:anchor="_heading=h.1t3h5sf">
              <w:r>
                <w:rPr>
                  <w:rFonts w:ascii="Arial" w:eastAsia="Arial" w:hAnsi="Arial" w:cs="Arial"/>
                  <w:b w:val="0"/>
                  <w:color w:val="0563C1"/>
                  <w:sz w:val="22"/>
                  <w:szCs w:val="22"/>
                  <w:u w:val="single"/>
                </w:rPr>
                <w:t>Obtain and Launch the Install Wizard Package</w:t>
              </w:r>
            </w:hyperlink>
          </w:p>
        </w:tc>
        <w:tc>
          <w:tcPr>
            <w:tcW w:w="6510" w:type="dxa"/>
          </w:tcPr>
          <w:p w14:paraId="34C6000D" w14:textId="77777777" w:rsidR="00544D44" w:rsidRDefault="00000000">
            <w:pPr>
              <w:pBdr>
                <w:top w:val="nil"/>
                <w:left w:val="nil"/>
                <w:bottom w:val="nil"/>
                <w:right w:val="nil"/>
                <w:between w:val="nil"/>
              </w:pBdr>
              <w:spacing w:line="259"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22"/>
                <w:szCs w:val="22"/>
              </w:rPr>
            </w:pPr>
            <w:r>
              <w:rPr>
                <w:rFonts w:ascii="Arial" w:eastAsia="Arial" w:hAnsi="Arial" w:cs="Arial"/>
                <w:sz w:val="22"/>
                <w:szCs w:val="22"/>
              </w:rPr>
              <w:t>Launch the Install Wizard with the Windows Command Prompt. Complete all settings and dialogs as prompted.</w:t>
            </w:r>
          </w:p>
        </w:tc>
      </w:tr>
      <w:tr w:rsidR="00544D44" w14:paraId="29644D03" w14:textId="77777777" w:rsidTr="00544D44">
        <w:trPr>
          <w:cnfStyle w:val="000000100000" w:firstRow="0" w:lastRow="0" w:firstColumn="0" w:lastColumn="0" w:oddVBand="0" w:evenVBand="0" w:oddHBand="1" w:evenHBand="0" w:firstRowFirstColumn="0" w:firstRowLastColumn="0" w:lastRowFirstColumn="0" w:lastRowLastColumn="0"/>
          <w:trHeight w:val="789"/>
        </w:trPr>
        <w:tc>
          <w:tcPr>
            <w:cnfStyle w:val="001000000000" w:firstRow="0" w:lastRow="0" w:firstColumn="1" w:lastColumn="0" w:oddVBand="0" w:evenVBand="0" w:oddHBand="0" w:evenHBand="0" w:firstRowFirstColumn="0" w:firstRowLastColumn="0" w:lastRowFirstColumn="0" w:lastRowLastColumn="0"/>
            <w:tcW w:w="4335" w:type="dxa"/>
          </w:tcPr>
          <w:p w14:paraId="3D9FB4BD" w14:textId="77777777" w:rsidR="00544D44" w:rsidRDefault="00544D44">
            <w:pPr>
              <w:spacing w:line="259" w:lineRule="auto"/>
              <w:rPr>
                <w:rFonts w:ascii="Arial" w:eastAsia="Arial" w:hAnsi="Arial" w:cs="Arial"/>
                <w:color w:val="0070C0"/>
                <w:sz w:val="22"/>
                <w:szCs w:val="22"/>
                <w:u w:val="single"/>
              </w:rPr>
            </w:pPr>
            <w:hyperlink w:anchor="_heading=h.1ci93xb">
              <w:r>
                <w:rPr>
                  <w:rFonts w:ascii="Arial" w:eastAsia="Arial" w:hAnsi="Arial" w:cs="Arial"/>
                  <w:b w:val="0"/>
                  <w:color w:val="1155CC"/>
                  <w:sz w:val="22"/>
                  <w:szCs w:val="22"/>
                  <w:u w:val="single"/>
                </w:rPr>
                <w:t>License and Launch Ephesoft Transact 2022.1.01</w:t>
              </w:r>
            </w:hyperlink>
          </w:p>
        </w:tc>
        <w:tc>
          <w:tcPr>
            <w:tcW w:w="6510" w:type="dxa"/>
          </w:tcPr>
          <w:p w14:paraId="32E57FCB" w14:textId="77777777" w:rsidR="00544D44" w:rsidRDefault="00000000">
            <w:pPr>
              <w:pBdr>
                <w:top w:val="nil"/>
                <w:left w:val="nil"/>
                <w:bottom w:val="nil"/>
                <w:right w:val="nil"/>
                <w:between w:val="nil"/>
              </w:pBdr>
              <w:spacing w:line="259"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22"/>
                <w:szCs w:val="22"/>
              </w:rPr>
            </w:pPr>
            <w:r>
              <w:rPr>
                <w:rFonts w:ascii="Arial" w:eastAsia="Arial" w:hAnsi="Arial" w:cs="Arial"/>
                <w:sz w:val="22"/>
                <w:szCs w:val="22"/>
              </w:rPr>
              <w:t>License and launch Ephesoft Transact, then log in. Upon completion of this task and document, all authorized administrators and operators can log in for operations.</w:t>
            </w:r>
          </w:p>
        </w:tc>
      </w:tr>
    </w:tbl>
    <w:p w14:paraId="07EB43C2" w14:textId="77777777" w:rsidR="00544D44" w:rsidRDefault="00000000">
      <w:pPr>
        <w:pStyle w:val="Heading1"/>
      </w:pPr>
      <w:bookmarkStart w:id="2" w:name="_heading=h.1fob9te" w:colFirst="0" w:colLast="0"/>
      <w:bookmarkEnd w:id="2"/>
      <w:r>
        <w:t>Prerequisites</w:t>
      </w:r>
    </w:p>
    <w:p w14:paraId="679330E2" w14:textId="77777777" w:rsidR="00544D44" w:rsidRDefault="00000000">
      <w:pPr>
        <w:pBdr>
          <w:top w:val="nil"/>
          <w:left w:val="nil"/>
          <w:bottom w:val="nil"/>
          <w:right w:val="nil"/>
          <w:between w:val="nil"/>
        </w:pBdr>
        <w:rPr>
          <w:color w:val="000000"/>
        </w:rPr>
      </w:pPr>
      <w:bookmarkStart w:id="3" w:name="_heading=h.3znysh7" w:colFirst="0" w:colLast="0"/>
      <w:bookmarkEnd w:id="3"/>
      <w:r>
        <w:rPr>
          <w:color w:val="000000"/>
        </w:rPr>
        <w:t>Perform these steps to prepare for a successful software installation and startup:</w:t>
      </w:r>
    </w:p>
    <w:p w14:paraId="14C72BEA" w14:textId="77777777" w:rsidR="00544D44" w:rsidRDefault="00000000">
      <w:pPr>
        <w:numPr>
          <w:ilvl w:val="0"/>
          <w:numId w:val="5"/>
        </w:numPr>
        <w:pBdr>
          <w:top w:val="nil"/>
          <w:left w:val="nil"/>
          <w:bottom w:val="nil"/>
          <w:right w:val="nil"/>
          <w:between w:val="nil"/>
        </w:pBdr>
        <w:spacing w:before="120" w:after="100" w:line="240" w:lineRule="auto"/>
      </w:pPr>
      <w:r>
        <w:rPr>
          <w:color w:val="000000"/>
        </w:rPr>
        <w:t xml:space="preserve">Determine if you need to perform a single-server or multi-server installation. </w:t>
      </w:r>
    </w:p>
    <w:p w14:paraId="37EC735F" w14:textId="77777777" w:rsidR="00544D44" w:rsidRDefault="00000000">
      <w:pPr>
        <w:pBdr>
          <w:top w:val="nil"/>
          <w:left w:val="nil"/>
          <w:bottom w:val="nil"/>
          <w:right w:val="nil"/>
          <w:between w:val="nil"/>
        </w:pBdr>
        <w:spacing w:before="240" w:after="240"/>
        <w:rPr>
          <w:color w:val="000000"/>
        </w:rPr>
      </w:pPr>
      <w:r>
        <w:rPr>
          <w:b/>
          <w:color w:val="000000"/>
        </w:rPr>
        <w:t>Important:</w:t>
      </w:r>
      <w:r>
        <w:rPr>
          <w:color w:val="000000"/>
        </w:rPr>
        <w:t xml:space="preserve"> Steps unique to a multi-server environment upgrade are identified where applicable throughout this document. Follow the instructions and adjust as necessary if upgrading on a multi-server environment.</w:t>
      </w:r>
    </w:p>
    <w:p w14:paraId="0512C24E" w14:textId="61B7A5EF" w:rsidR="00544D44" w:rsidRDefault="00000000">
      <w:pPr>
        <w:numPr>
          <w:ilvl w:val="0"/>
          <w:numId w:val="5"/>
        </w:numPr>
      </w:pPr>
      <w:r>
        <w:t xml:space="preserve">Verify that Ephesoft Transact 2022.1.01 is supported on your operating system. Refer to </w:t>
      </w:r>
      <w:hyperlink r:id="rId8">
        <w:r w:rsidR="00544D44">
          <w:rPr>
            <w:color w:val="1155CC"/>
            <w:u w:val="single"/>
          </w:rPr>
          <w:t>Platform Configuration and Third-Party Integrations</w:t>
        </w:r>
      </w:hyperlink>
      <w:r>
        <w:t xml:space="preserve"> and reference the </w:t>
      </w:r>
      <w:hyperlink r:id="rId9">
        <w:r w:rsidR="00544D44">
          <w:rPr>
            <w:color w:val="1155CC"/>
            <w:u w:val="single"/>
          </w:rPr>
          <w:t>2022.1.00 and Above</w:t>
        </w:r>
      </w:hyperlink>
      <w:r>
        <w:t xml:space="preserve"> table for additional information.</w:t>
      </w:r>
    </w:p>
    <w:p w14:paraId="3BB4E60E" w14:textId="77777777" w:rsidR="00544D44" w:rsidRDefault="00000000">
      <w:pPr>
        <w:numPr>
          <w:ilvl w:val="0"/>
          <w:numId w:val="5"/>
        </w:numPr>
        <w:pBdr>
          <w:top w:val="nil"/>
          <w:left w:val="nil"/>
          <w:bottom w:val="nil"/>
          <w:right w:val="nil"/>
          <w:between w:val="nil"/>
        </w:pBdr>
        <w:spacing w:before="120" w:after="100" w:line="240" w:lineRule="auto"/>
      </w:pPr>
      <w:r>
        <w:rPr>
          <w:color w:val="000000"/>
        </w:rPr>
        <w:t xml:space="preserve">Use the document cited above to confirm and verify that your database version is supported. </w:t>
      </w:r>
    </w:p>
    <w:p w14:paraId="25EA7803" w14:textId="77777777" w:rsidR="00544D44" w:rsidRDefault="00000000">
      <w:pPr>
        <w:numPr>
          <w:ilvl w:val="0"/>
          <w:numId w:val="5"/>
        </w:numPr>
        <w:pBdr>
          <w:top w:val="nil"/>
          <w:left w:val="nil"/>
          <w:bottom w:val="nil"/>
          <w:right w:val="nil"/>
          <w:between w:val="nil"/>
        </w:pBdr>
        <w:spacing w:before="120" w:after="100" w:line="240" w:lineRule="auto"/>
      </w:pPr>
      <w:r>
        <w:rPr>
          <w:color w:val="000000"/>
        </w:rPr>
        <w:t>The following database information is required when you run the Install Wizard:</w:t>
      </w:r>
    </w:p>
    <w:p w14:paraId="2F0AC529" w14:textId="77777777" w:rsidR="00544D44" w:rsidRDefault="00000000">
      <w:pPr>
        <w:numPr>
          <w:ilvl w:val="0"/>
          <w:numId w:val="2"/>
        </w:numPr>
        <w:pBdr>
          <w:top w:val="nil"/>
          <w:left w:val="nil"/>
          <w:bottom w:val="nil"/>
          <w:right w:val="nil"/>
          <w:between w:val="nil"/>
        </w:pBdr>
        <w:spacing w:after="120" w:line="240" w:lineRule="auto"/>
        <w:ind w:left="720"/>
      </w:pPr>
      <w:r>
        <w:rPr>
          <w:color w:val="000000"/>
        </w:rPr>
        <w:t>Username and password</w:t>
      </w:r>
    </w:p>
    <w:p w14:paraId="4B3A86F7" w14:textId="77777777" w:rsidR="00544D44" w:rsidRDefault="00000000">
      <w:pPr>
        <w:numPr>
          <w:ilvl w:val="0"/>
          <w:numId w:val="2"/>
        </w:numPr>
        <w:pBdr>
          <w:top w:val="nil"/>
          <w:left w:val="nil"/>
          <w:bottom w:val="nil"/>
          <w:right w:val="nil"/>
          <w:between w:val="nil"/>
        </w:pBdr>
        <w:spacing w:after="120" w:line="240" w:lineRule="auto"/>
        <w:ind w:left="720"/>
      </w:pPr>
      <w:r>
        <w:rPr>
          <w:color w:val="000000"/>
        </w:rPr>
        <w:t>Database connection parameters</w:t>
      </w:r>
    </w:p>
    <w:p w14:paraId="1F58A01A" w14:textId="77777777" w:rsidR="00544D44" w:rsidRDefault="00000000">
      <w:pPr>
        <w:keepNext/>
      </w:pPr>
      <w:r>
        <w:rPr>
          <w:b/>
        </w:rPr>
        <w:lastRenderedPageBreak/>
        <w:t>Important Database Notes:</w:t>
      </w:r>
      <w:r>
        <w:t xml:space="preserve"> The Ephesoft Transact Install Wizard does not install any database management systems (DBMS). You will need to install and configure any relevant DBMS prior to installing Ephesoft Transact.</w:t>
      </w:r>
    </w:p>
    <w:p w14:paraId="2602CE47" w14:textId="6B04045A" w:rsidR="00544D44" w:rsidRDefault="00000000">
      <w:pPr>
        <w:numPr>
          <w:ilvl w:val="0"/>
          <w:numId w:val="27"/>
        </w:numPr>
        <w:spacing w:after="0"/>
      </w:pPr>
      <w:r>
        <w:t xml:space="preserve">If you’re installing Ephesoft Transact for the first-time using Maria DB, reference </w:t>
      </w:r>
      <w:hyperlink r:id="rId10">
        <w:r w:rsidR="00544D44">
          <w:rPr>
            <w:color w:val="1155CC"/>
            <w:u w:val="single"/>
          </w:rPr>
          <w:t>Install and Migrate to MariaDB for Windows</w:t>
        </w:r>
      </w:hyperlink>
      <w:r>
        <w:t xml:space="preserve"> for additional information.</w:t>
      </w:r>
    </w:p>
    <w:p w14:paraId="54B0428C" w14:textId="5C4EC2A5" w:rsidR="00544D44" w:rsidRDefault="00000000">
      <w:pPr>
        <w:numPr>
          <w:ilvl w:val="0"/>
          <w:numId w:val="27"/>
        </w:numPr>
        <w:spacing w:after="0"/>
      </w:pPr>
      <w:r>
        <w:t xml:space="preserve">If you’re using Microsoft SQL Server as your database, refer to </w:t>
      </w:r>
      <w:hyperlink r:id="rId11">
        <w:r w:rsidR="00544D44">
          <w:rPr>
            <w:color w:val="1155CC"/>
            <w:u w:val="single"/>
          </w:rPr>
          <w:t>Prerequisites for Con</w:t>
        </w:r>
        <w:r w:rsidR="00544D44">
          <w:rPr>
            <w:color w:val="1155CC"/>
            <w:u w:val="single"/>
          </w:rPr>
          <w:t>f</w:t>
        </w:r>
        <w:r w:rsidR="00544D44">
          <w:rPr>
            <w:color w:val="1155CC"/>
            <w:u w:val="single"/>
          </w:rPr>
          <w:t>iguring Transact with Microsoft SQL Server</w:t>
        </w:r>
      </w:hyperlink>
      <w:r>
        <w:t xml:space="preserve"> and complete the steps before proceeding.</w:t>
      </w:r>
    </w:p>
    <w:p w14:paraId="08F5DD03" w14:textId="77777777" w:rsidR="00544D44" w:rsidRDefault="00000000">
      <w:pPr>
        <w:numPr>
          <w:ilvl w:val="0"/>
          <w:numId w:val="5"/>
        </w:numPr>
        <w:pBdr>
          <w:top w:val="nil"/>
          <w:left w:val="nil"/>
          <w:bottom w:val="nil"/>
          <w:right w:val="nil"/>
          <w:between w:val="nil"/>
        </w:pBdr>
        <w:spacing w:before="120" w:after="100" w:line="240" w:lineRule="auto"/>
      </w:pPr>
      <w:r>
        <w:rPr>
          <w:color w:val="000000"/>
        </w:rPr>
        <w:t xml:space="preserve">Verify that internet connectivity is available for this installation. </w:t>
      </w:r>
    </w:p>
    <w:p w14:paraId="5B2C81FF" w14:textId="77777777" w:rsidR="00544D44" w:rsidRDefault="00000000">
      <w:pPr>
        <w:numPr>
          <w:ilvl w:val="0"/>
          <w:numId w:val="5"/>
        </w:numPr>
        <w:pBdr>
          <w:top w:val="nil"/>
          <w:left w:val="nil"/>
          <w:bottom w:val="nil"/>
          <w:right w:val="nil"/>
          <w:between w:val="nil"/>
        </w:pBdr>
        <w:spacing w:before="120" w:after="100" w:line="240" w:lineRule="auto"/>
      </w:pPr>
      <w:r>
        <w:rPr>
          <w:color w:val="000000"/>
        </w:rPr>
        <w:t xml:space="preserve">Verify or complete .NET 4.5.2 installation on the server before running the Install Wizard. You will not be able to proceed with the installation if the listed requirements are not met. You can download .NET 4.5.2 from </w:t>
      </w:r>
      <w:hyperlink r:id="rId12">
        <w:r w:rsidR="00544D44">
          <w:rPr>
            <w:color w:val="0563C1"/>
            <w:u w:val="single"/>
          </w:rPr>
          <w:t>Microsoft</w:t>
        </w:r>
      </w:hyperlink>
      <w:r>
        <w:rPr>
          <w:color w:val="000000"/>
        </w:rPr>
        <w:t xml:space="preserve">. </w:t>
      </w:r>
    </w:p>
    <w:p w14:paraId="5583FF88" w14:textId="77777777" w:rsidR="00544D44" w:rsidRDefault="00000000">
      <w:pPr>
        <w:numPr>
          <w:ilvl w:val="0"/>
          <w:numId w:val="5"/>
        </w:numPr>
        <w:pBdr>
          <w:top w:val="nil"/>
          <w:left w:val="nil"/>
          <w:bottom w:val="nil"/>
          <w:right w:val="nil"/>
          <w:between w:val="nil"/>
        </w:pBdr>
        <w:spacing w:before="120" w:after="100" w:line="240" w:lineRule="auto"/>
        <w:rPr>
          <w:color w:val="000000"/>
        </w:rPr>
      </w:pPr>
      <w:r>
        <w:rPr>
          <w:color w:val="000000"/>
        </w:rPr>
        <w:t xml:space="preserve">Confirm the requirements of the </w:t>
      </w:r>
      <w:proofErr w:type="spellStart"/>
      <w:r>
        <w:rPr>
          <w:color w:val="000000"/>
        </w:rPr>
        <w:t>SharedFolders</w:t>
      </w:r>
      <w:proofErr w:type="spellEnd"/>
      <w:r>
        <w:rPr>
          <w:color w:val="000000"/>
        </w:rPr>
        <w:t xml:space="preserve"> directory for this installation. </w:t>
      </w:r>
    </w:p>
    <w:p w14:paraId="43EEF3D3" w14:textId="77777777" w:rsidR="00544D44" w:rsidRDefault="00000000">
      <w:pPr>
        <w:pBdr>
          <w:top w:val="nil"/>
          <w:left w:val="nil"/>
          <w:bottom w:val="nil"/>
          <w:right w:val="nil"/>
          <w:between w:val="nil"/>
        </w:pBdr>
        <w:spacing w:before="120" w:after="100" w:line="240" w:lineRule="auto"/>
        <w:ind w:left="1008" w:hanging="648"/>
        <w:rPr>
          <w:color w:val="000000"/>
        </w:rPr>
      </w:pPr>
      <w:r>
        <w:rPr>
          <w:b/>
          <w:color w:val="000000"/>
        </w:rPr>
        <w:t>Note</w:t>
      </w:r>
      <w:r>
        <w:rPr>
          <w:color w:val="000000"/>
        </w:rPr>
        <w:t>: This directory is used as a shared resource between Ephesoft Transact servers in a multi-server installation. The directory can be installed in one of two locations:</w:t>
      </w:r>
    </w:p>
    <w:p w14:paraId="410CC350" w14:textId="77777777" w:rsidR="00544D44" w:rsidRDefault="00000000">
      <w:pPr>
        <w:numPr>
          <w:ilvl w:val="0"/>
          <w:numId w:val="2"/>
        </w:numPr>
        <w:pBdr>
          <w:top w:val="nil"/>
          <w:left w:val="nil"/>
          <w:bottom w:val="nil"/>
          <w:right w:val="nil"/>
          <w:between w:val="nil"/>
        </w:pBdr>
        <w:spacing w:after="120" w:line="240" w:lineRule="auto"/>
        <w:ind w:left="720"/>
      </w:pPr>
      <w:r>
        <w:rPr>
          <w:b/>
          <w:color w:val="000000"/>
        </w:rPr>
        <w:t>Local Disk</w:t>
      </w:r>
      <w:r>
        <w:rPr>
          <w:color w:val="000000"/>
        </w:rPr>
        <w:t xml:space="preserve">: By default, the Install Wizard installs </w:t>
      </w:r>
      <w:proofErr w:type="spellStart"/>
      <w:r>
        <w:rPr>
          <w:color w:val="000000"/>
        </w:rPr>
        <w:t>SharedFolders</w:t>
      </w:r>
      <w:proofErr w:type="spellEnd"/>
      <w:r>
        <w:rPr>
          <w:color w:val="000000"/>
        </w:rPr>
        <w:t xml:space="preserve"> on the local system where the user installs Ephesoft Transact. Choose this location for single-server installations.</w:t>
      </w:r>
    </w:p>
    <w:p w14:paraId="21ADAFDA" w14:textId="77777777" w:rsidR="00544D44" w:rsidRDefault="00000000">
      <w:pPr>
        <w:numPr>
          <w:ilvl w:val="0"/>
          <w:numId w:val="2"/>
        </w:numPr>
        <w:pBdr>
          <w:top w:val="nil"/>
          <w:left w:val="nil"/>
          <w:bottom w:val="nil"/>
          <w:right w:val="nil"/>
          <w:between w:val="nil"/>
        </w:pBdr>
        <w:spacing w:after="120" w:line="240" w:lineRule="auto"/>
        <w:ind w:left="720"/>
      </w:pPr>
      <w:r>
        <w:rPr>
          <w:b/>
          <w:color w:val="000000"/>
        </w:rPr>
        <w:t>Network File Share Server</w:t>
      </w:r>
      <w:r>
        <w:rPr>
          <w:color w:val="000000"/>
        </w:rPr>
        <w:t xml:space="preserve">: Ephesoft recommends installing the </w:t>
      </w:r>
      <w:proofErr w:type="spellStart"/>
      <w:r>
        <w:rPr>
          <w:color w:val="000000"/>
        </w:rPr>
        <w:t>SharedFolders</w:t>
      </w:r>
      <w:proofErr w:type="spellEnd"/>
      <w:r>
        <w:rPr>
          <w:color w:val="000000"/>
        </w:rPr>
        <w:t xml:space="preserve"> directory on a network shared folder, as it allows for future growth and scalability. Choose this location for multi-server installations. If you plan to use </w:t>
      </w:r>
      <w:proofErr w:type="spellStart"/>
      <w:r>
        <w:rPr>
          <w:color w:val="000000"/>
        </w:rPr>
        <w:t>SharedFolders</w:t>
      </w:r>
      <w:proofErr w:type="spellEnd"/>
      <w:r>
        <w:rPr>
          <w:color w:val="000000"/>
        </w:rPr>
        <w:t xml:space="preserve"> from a Network File Share Server, complete the following steps prior to using the Install Wizard:</w:t>
      </w:r>
    </w:p>
    <w:p w14:paraId="1F40053B" w14:textId="77777777" w:rsidR="00544D44" w:rsidRDefault="00000000">
      <w:pPr>
        <w:numPr>
          <w:ilvl w:val="2"/>
          <w:numId w:val="13"/>
        </w:numPr>
        <w:pBdr>
          <w:top w:val="nil"/>
          <w:left w:val="nil"/>
          <w:bottom w:val="nil"/>
          <w:right w:val="nil"/>
          <w:between w:val="nil"/>
        </w:pBdr>
        <w:spacing w:before="120" w:after="100" w:line="240" w:lineRule="auto"/>
      </w:pPr>
      <w:r>
        <w:rPr>
          <w:color w:val="000000"/>
        </w:rPr>
        <w:t>Obtain the Universal Naming Convention (UNC) server name for the network server.</w:t>
      </w:r>
    </w:p>
    <w:p w14:paraId="76156366" w14:textId="77777777" w:rsidR="00544D44" w:rsidRDefault="00000000">
      <w:pPr>
        <w:numPr>
          <w:ilvl w:val="2"/>
          <w:numId w:val="13"/>
        </w:numPr>
        <w:pBdr>
          <w:top w:val="nil"/>
          <w:left w:val="nil"/>
          <w:bottom w:val="nil"/>
          <w:right w:val="nil"/>
          <w:between w:val="nil"/>
        </w:pBdr>
        <w:spacing w:before="120" w:after="100" w:line="240" w:lineRule="auto"/>
      </w:pPr>
      <w:r>
        <w:rPr>
          <w:color w:val="000000"/>
        </w:rPr>
        <w:t xml:space="preserve">Create a base network path on that server that will host the </w:t>
      </w:r>
      <w:proofErr w:type="spellStart"/>
      <w:r>
        <w:rPr>
          <w:color w:val="000000"/>
        </w:rPr>
        <w:t>SharedFolders</w:t>
      </w:r>
      <w:proofErr w:type="spellEnd"/>
      <w:r>
        <w:rPr>
          <w:color w:val="000000"/>
        </w:rPr>
        <w:t xml:space="preserve"> directory.</w:t>
      </w:r>
    </w:p>
    <w:p w14:paraId="2D933E63" w14:textId="77777777" w:rsidR="00544D44" w:rsidRDefault="00000000">
      <w:pPr>
        <w:pBdr>
          <w:top w:val="nil"/>
          <w:left w:val="nil"/>
          <w:bottom w:val="nil"/>
          <w:right w:val="nil"/>
          <w:between w:val="nil"/>
        </w:pBdr>
        <w:spacing w:before="240" w:after="240"/>
        <w:ind w:left="1350" w:hanging="630"/>
        <w:rPr>
          <w:color w:val="000000"/>
        </w:rPr>
      </w:pPr>
      <w:r>
        <w:rPr>
          <w:b/>
          <w:color w:val="000000"/>
        </w:rPr>
        <w:t>Note</w:t>
      </w:r>
      <w:r>
        <w:rPr>
          <w:color w:val="000000"/>
        </w:rPr>
        <w:t xml:space="preserve">: The Install Wizard creates the </w:t>
      </w:r>
      <w:proofErr w:type="spellStart"/>
      <w:r>
        <w:rPr>
          <w:color w:val="000000"/>
        </w:rPr>
        <w:t>SharedFolders</w:t>
      </w:r>
      <w:proofErr w:type="spellEnd"/>
      <w:r>
        <w:rPr>
          <w:color w:val="000000"/>
        </w:rPr>
        <w:t xml:space="preserve"> directory on the network server in a later step. The network server and base network path must be online and available when you run the Install Wizard. </w:t>
      </w:r>
    </w:p>
    <w:p w14:paraId="04CD1909" w14:textId="77777777" w:rsidR="00544D44" w:rsidRDefault="00000000">
      <w:pPr>
        <w:pBdr>
          <w:top w:val="nil"/>
          <w:left w:val="nil"/>
          <w:bottom w:val="nil"/>
          <w:right w:val="nil"/>
          <w:between w:val="nil"/>
        </w:pBdr>
        <w:spacing w:before="240" w:after="240"/>
        <w:ind w:left="1800" w:hanging="1080"/>
        <w:rPr>
          <w:color w:val="000000"/>
        </w:rPr>
      </w:pPr>
      <w:r>
        <w:rPr>
          <w:b/>
          <w:color w:val="000000"/>
        </w:rPr>
        <w:t>Important</w:t>
      </w:r>
      <w:r>
        <w:rPr>
          <w:color w:val="000000"/>
        </w:rPr>
        <w:t xml:space="preserve">: All multi-server installations require the </w:t>
      </w:r>
      <w:proofErr w:type="spellStart"/>
      <w:r>
        <w:rPr>
          <w:color w:val="000000"/>
        </w:rPr>
        <w:t>SharedFolders</w:t>
      </w:r>
      <w:proofErr w:type="spellEnd"/>
      <w:r>
        <w:rPr>
          <w:color w:val="000000"/>
        </w:rPr>
        <w:t xml:space="preserve"> to be on a network server.</w:t>
      </w:r>
    </w:p>
    <w:p w14:paraId="4B46232B" w14:textId="77777777" w:rsidR="00544D44" w:rsidRDefault="00000000">
      <w:pPr>
        <w:pStyle w:val="Heading1"/>
      </w:pPr>
      <w:bookmarkStart w:id="4" w:name="_heading=h.2et92p0" w:colFirst="0" w:colLast="0"/>
      <w:bookmarkEnd w:id="4"/>
      <w:r>
        <w:t>Installation Instructions</w:t>
      </w:r>
    </w:p>
    <w:p w14:paraId="5CC00B9A" w14:textId="77777777" w:rsidR="00544D44" w:rsidRDefault="00000000">
      <w:pPr>
        <w:pStyle w:val="Heading2"/>
      </w:pPr>
      <w:bookmarkStart w:id="5" w:name="_heading=h.tyjcwt" w:colFirst="0" w:colLast="0"/>
      <w:bookmarkEnd w:id="5"/>
      <w:r>
        <w:t>Prepare the Server for Installation</w:t>
      </w:r>
    </w:p>
    <w:p w14:paraId="4E89EAC3" w14:textId="77777777" w:rsidR="00544D44" w:rsidRDefault="00000000">
      <w:pPr>
        <w:pBdr>
          <w:top w:val="nil"/>
          <w:left w:val="nil"/>
          <w:bottom w:val="nil"/>
          <w:right w:val="nil"/>
          <w:between w:val="nil"/>
        </w:pBdr>
        <w:rPr>
          <w:color w:val="000000"/>
        </w:rPr>
      </w:pPr>
      <w:r>
        <w:rPr>
          <w:color w:val="000000"/>
        </w:rPr>
        <w:t>Perform these steps to prepare the server to install Ephesoft Transact.</w:t>
      </w:r>
    </w:p>
    <w:p w14:paraId="1C001030" w14:textId="77777777" w:rsidR="00544D44" w:rsidRDefault="00000000">
      <w:pPr>
        <w:numPr>
          <w:ilvl w:val="0"/>
          <w:numId w:val="7"/>
        </w:numPr>
        <w:pBdr>
          <w:top w:val="nil"/>
          <w:left w:val="nil"/>
          <w:bottom w:val="nil"/>
          <w:right w:val="nil"/>
          <w:between w:val="nil"/>
        </w:pBdr>
        <w:spacing w:before="120" w:after="100" w:line="240" w:lineRule="auto"/>
      </w:pPr>
      <w:r>
        <w:rPr>
          <w:color w:val="000000"/>
        </w:rPr>
        <w:t xml:space="preserve">Log onto the Windows system and set the User Access Control (UAC) to </w:t>
      </w:r>
      <w:r>
        <w:rPr>
          <w:b/>
          <w:color w:val="000000"/>
        </w:rPr>
        <w:t>Never notify</w:t>
      </w:r>
      <w:r>
        <w:rPr>
          <w:color w:val="000000"/>
        </w:rPr>
        <w:t>. Do the following:</w:t>
      </w:r>
    </w:p>
    <w:p w14:paraId="4979B0A4" w14:textId="77777777" w:rsidR="00544D44" w:rsidRDefault="00000000">
      <w:pPr>
        <w:pBdr>
          <w:top w:val="nil"/>
          <w:left w:val="nil"/>
          <w:bottom w:val="nil"/>
          <w:right w:val="nil"/>
          <w:between w:val="nil"/>
        </w:pBdr>
        <w:ind w:left="1530" w:hanging="1170"/>
        <w:rPr>
          <w:color w:val="000000"/>
        </w:rPr>
      </w:pPr>
      <w:r>
        <w:rPr>
          <w:b/>
          <w:color w:val="000000"/>
        </w:rPr>
        <w:t>Important</w:t>
      </w:r>
      <w:r>
        <w:rPr>
          <w:color w:val="000000"/>
        </w:rPr>
        <w:t xml:space="preserve">: This is a temporary setting, and you must re-enable UAC after completing the installation. </w:t>
      </w:r>
    </w:p>
    <w:p w14:paraId="5C7A6E0D" w14:textId="77777777" w:rsidR="00544D44" w:rsidRDefault="00000000">
      <w:pPr>
        <w:numPr>
          <w:ilvl w:val="1"/>
          <w:numId w:val="7"/>
        </w:numPr>
        <w:pBdr>
          <w:top w:val="nil"/>
          <w:left w:val="nil"/>
          <w:bottom w:val="nil"/>
          <w:right w:val="nil"/>
          <w:between w:val="nil"/>
        </w:pBdr>
        <w:spacing w:after="120" w:line="240" w:lineRule="auto"/>
        <w:rPr>
          <w:color w:val="000000"/>
        </w:rPr>
      </w:pPr>
      <w:r>
        <w:rPr>
          <w:color w:val="000000"/>
        </w:rPr>
        <w:t xml:space="preserve">From the Windows </w:t>
      </w:r>
      <w:r>
        <w:rPr>
          <w:b/>
          <w:color w:val="000000"/>
        </w:rPr>
        <w:t>Start</w:t>
      </w:r>
      <w:r>
        <w:rPr>
          <w:color w:val="000000"/>
        </w:rPr>
        <w:t xml:space="preserve"> menu, search for </w:t>
      </w:r>
      <w:r>
        <w:rPr>
          <w:b/>
          <w:color w:val="000000"/>
        </w:rPr>
        <w:t>User Access Control</w:t>
      </w:r>
      <w:r>
        <w:rPr>
          <w:color w:val="000000"/>
        </w:rPr>
        <w:t xml:space="preserve"> or </w:t>
      </w:r>
      <w:r>
        <w:rPr>
          <w:b/>
          <w:color w:val="000000"/>
        </w:rPr>
        <w:t>UAC</w:t>
      </w:r>
      <w:r>
        <w:rPr>
          <w:color w:val="000000"/>
        </w:rPr>
        <w:t>. The Windows Control Panel displays the link. Click this link to display the page.</w:t>
      </w:r>
    </w:p>
    <w:p w14:paraId="5FDCC6D5"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3B39DCA3" wp14:editId="35D238D3">
            <wp:extent cx="2196096" cy="984099"/>
            <wp:effectExtent l="12700" t="12700" r="12700" b="12700"/>
            <wp:docPr id="11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3"/>
                    <a:srcRect/>
                    <a:stretch>
                      <a:fillRect/>
                    </a:stretch>
                  </pic:blipFill>
                  <pic:spPr>
                    <a:xfrm>
                      <a:off x="0" y="0"/>
                      <a:ext cx="2196096" cy="984099"/>
                    </a:xfrm>
                    <a:prstGeom prst="rect">
                      <a:avLst/>
                    </a:prstGeom>
                    <a:ln w="12700">
                      <a:solidFill>
                        <a:srgbClr val="000000"/>
                      </a:solidFill>
                      <a:prstDash val="solid"/>
                    </a:ln>
                  </pic:spPr>
                </pic:pic>
              </a:graphicData>
            </a:graphic>
          </wp:inline>
        </w:drawing>
      </w:r>
    </w:p>
    <w:p w14:paraId="33C4B89D"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1. </w:t>
      </w:r>
      <w:r>
        <w:rPr>
          <w:b/>
          <w:i/>
          <w:color w:val="7F7F7F"/>
          <w:sz w:val="18"/>
          <w:szCs w:val="18"/>
        </w:rPr>
        <w:t>Change User Account Control settings</w:t>
      </w:r>
      <w:r>
        <w:rPr>
          <w:i/>
          <w:color w:val="7F7F7F"/>
          <w:sz w:val="18"/>
          <w:szCs w:val="18"/>
        </w:rPr>
        <w:t xml:space="preserve"> in Windows Control Panel</w:t>
      </w:r>
    </w:p>
    <w:p w14:paraId="1CEB33B5" w14:textId="77777777" w:rsidR="00544D44" w:rsidRDefault="00000000">
      <w:pPr>
        <w:keepNext/>
        <w:pBdr>
          <w:top w:val="nil"/>
          <w:left w:val="nil"/>
          <w:bottom w:val="nil"/>
          <w:right w:val="nil"/>
          <w:between w:val="nil"/>
        </w:pBdr>
        <w:spacing w:after="120" w:line="240" w:lineRule="auto"/>
        <w:ind w:left="720"/>
      </w:pPr>
      <w:r>
        <w:rPr>
          <w:color w:val="000000"/>
        </w:rPr>
        <w:lastRenderedPageBreak/>
        <w:t xml:space="preserve">The </w:t>
      </w:r>
      <w:r>
        <w:rPr>
          <w:b/>
          <w:color w:val="000000"/>
        </w:rPr>
        <w:t>User Account Control Settings</w:t>
      </w:r>
      <w:r>
        <w:rPr>
          <w:color w:val="000000"/>
        </w:rPr>
        <w:t xml:space="preserve"> screen displays. </w:t>
      </w:r>
    </w:p>
    <w:p w14:paraId="062B63F9"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5CDAC7CC" wp14:editId="502FD272">
            <wp:extent cx="3947755" cy="2241278"/>
            <wp:effectExtent l="12700" t="12700" r="12700" b="12700"/>
            <wp:docPr id="117"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4"/>
                    <a:srcRect/>
                    <a:stretch>
                      <a:fillRect/>
                    </a:stretch>
                  </pic:blipFill>
                  <pic:spPr>
                    <a:xfrm>
                      <a:off x="0" y="0"/>
                      <a:ext cx="3947755" cy="2241278"/>
                    </a:xfrm>
                    <a:prstGeom prst="rect">
                      <a:avLst/>
                    </a:prstGeom>
                    <a:ln w="12700">
                      <a:solidFill>
                        <a:srgbClr val="000000"/>
                      </a:solidFill>
                      <a:prstDash val="solid"/>
                    </a:ln>
                  </pic:spPr>
                </pic:pic>
              </a:graphicData>
            </a:graphic>
          </wp:inline>
        </w:drawing>
      </w:r>
    </w:p>
    <w:p w14:paraId="49A70A4B"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 </w:t>
      </w:r>
      <w:r>
        <w:rPr>
          <w:b/>
          <w:i/>
          <w:color w:val="7F7F7F"/>
          <w:sz w:val="18"/>
          <w:szCs w:val="18"/>
        </w:rPr>
        <w:t>User Account Control Settings</w:t>
      </w:r>
    </w:p>
    <w:p w14:paraId="2842B9FC" w14:textId="77777777" w:rsidR="00544D44" w:rsidRDefault="00000000">
      <w:pPr>
        <w:numPr>
          <w:ilvl w:val="1"/>
          <w:numId w:val="7"/>
        </w:numPr>
        <w:pBdr>
          <w:top w:val="nil"/>
          <w:left w:val="nil"/>
          <w:bottom w:val="nil"/>
          <w:right w:val="nil"/>
          <w:between w:val="nil"/>
        </w:pBdr>
        <w:spacing w:after="0" w:line="240" w:lineRule="auto"/>
      </w:pPr>
      <w:r>
        <w:rPr>
          <w:color w:val="000000"/>
        </w:rPr>
        <w:t xml:space="preserve">If the security setting is closer to the </w:t>
      </w:r>
      <w:r>
        <w:rPr>
          <w:b/>
          <w:color w:val="000000"/>
        </w:rPr>
        <w:t>Always notify</w:t>
      </w:r>
      <w:r>
        <w:rPr>
          <w:color w:val="000000"/>
        </w:rPr>
        <w:t xml:space="preserve"> part of the scale, adjust this setting to the lowest position (i.e., </w:t>
      </w:r>
      <w:r>
        <w:rPr>
          <w:b/>
          <w:color w:val="000000"/>
        </w:rPr>
        <w:t>Never notify</w:t>
      </w:r>
      <w:r>
        <w:rPr>
          <w:color w:val="000000"/>
        </w:rPr>
        <w:t>) as shown in figure 2. You will be prompted to confirm this setting.</w:t>
      </w:r>
    </w:p>
    <w:p w14:paraId="22E5D11D" w14:textId="77777777" w:rsidR="00544D44" w:rsidRDefault="00000000">
      <w:pPr>
        <w:numPr>
          <w:ilvl w:val="1"/>
          <w:numId w:val="7"/>
        </w:numPr>
        <w:pBdr>
          <w:top w:val="nil"/>
          <w:left w:val="nil"/>
          <w:bottom w:val="nil"/>
          <w:right w:val="nil"/>
          <w:between w:val="nil"/>
        </w:pBdr>
        <w:spacing w:after="120" w:line="240" w:lineRule="auto"/>
      </w:pPr>
      <w:r>
        <w:rPr>
          <w:color w:val="000000"/>
        </w:rPr>
        <w:t xml:space="preserve">Accept the changes. </w:t>
      </w:r>
    </w:p>
    <w:p w14:paraId="659413D5" w14:textId="77777777" w:rsidR="00544D44" w:rsidRDefault="00000000">
      <w:pPr>
        <w:numPr>
          <w:ilvl w:val="0"/>
          <w:numId w:val="7"/>
        </w:numPr>
        <w:pBdr>
          <w:top w:val="nil"/>
          <w:left w:val="nil"/>
          <w:bottom w:val="nil"/>
          <w:right w:val="nil"/>
          <w:between w:val="nil"/>
        </w:pBdr>
        <w:spacing w:before="120" w:after="100" w:line="240" w:lineRule="auto"/>
      </w:pPr>
      <w:r>
        <w:rPr>
          <w:color w:val="000000"/>
        </w:rPr>
        <w:t xml:space="preserve">Create a Windows service </w:t>
      </w:r>
      <w:proofErr w:type="gramStart"/>
      <w:r>
        <w:rPr>
          <w:color w:val="000000"/>
        </w:rPr>
        <w:t>account, or</w:t>
      </w:r>
      <w:proofErr w:type="gramEnd"/>
      <w:r>
        <w:rPr>
          <w:color w:val="000000"/>
        </w:rPr>
        <w:t xml:space="preserve"> confirm the username and password for an existing Windows service account to be used with Ephesoft Transact.</w:t>
      </w:r>
    </w:p>
    <w:p w14:paraId="7CC9CB76" w14:textId="77777777" w:rsidR="00544D44" w:rsidRDefault="00000000">
      <w:pPr>
        <w:pBdr>
          <w:top w:val="nil"/>
          <w:left w:val="nil"/>
          <w:bottom w:val="nil"/>
          <w:right w:val="nil"/>
          <w:between w:val="nil"/>
        </w:pBdr>
        <w:spacing w:before="120" w:after="100" w:line="240" w:lineRule="auto"/>
        <w:ind w:left="360" w:hanging="360"/>
        <w:rPr>
          <w:color w:val="000000"/>
        </w:rPr>
      </w:pPr>
      <w:r>
        <w:rPr>
          <w:color w:val="000000"/>
        </w:rPr>
        <w:t>You are now ready to obtain and launch the Install Wizard.</w:t>
      </w:r>
    </w:p>
    <w:p w14:paraId="648F5C16" w14:textId="77777777" w:rsidR="00544D44" w:rsidRDefault="00000000">
      <w:pPr>
        <w:pStyle w:val="Heading2"/>
      </w:pPr>
      <w:bookmarkStart w:id="6" w:name="_heading=h.3dy6vkm" w:colFirst="0" w:colLast="0"/>
      <w:bookmarkEnd w:id="6"/>
      <w:r>
        <w:t>Multi-Server Installation</w:t>
      </w:r>
    </w:p>
    <w:p w14:paraId="6ACC9952" w14:textId="77777777" w:rsidR="00544D44" w:rsidRDefault="00000000">
      <w:r>
        <w:t xml:space="preserve">If you are installing in a multi-server environment, it is important to follow the instructions outlined in </w:t>
      </w:r>
      <w:hyperlink w:anchor="_heading=h.4i7ojhp">
        <w:r w:rsidR="00544D44">
          <w:rPr>
            <w:color w:val="0563C1"/>
            <w:u w:val="single"/>
          </w:rPr>
          <w:t xml:space="preserve">Enter Ephesoft Registration, </w:t>
        </w:r>
        <w:proofErr w:type="spellStart"/>
        <w:r w:rsidR="00544D44">
          <w:rPr>
            <w:color w:val="0563C1"/>
            <w:u w:val="single"/>
          </w:rPr>
          <w:t>SharedFolders</w:t>
        </w:r>
        <w:proofErr w:type="spellEnd"/>
        <w:r w:rsidR="00544D44">
          <w:rPr>
            <w:color w:val="0563C1"/>
            <w:u w:val="single"/>
          </w:rPr>
          <w:t>, and Installation Information</w:t>
        </w:r>
      </w:hyperlink>
      <w:r>
        <w:t xml:space="preserve">. The steps for both single and multi-server environments are similar up to this section where the </w:t>
      </w:r>
      <w:r>
        <w:rPr>
          <w:b/>
        </w:rPr>
        <w:t xml:space="preserve">Ephesoft Registration Information </w:t>
      </w:r>
      <w:r>
        <w:t>screen is described.</w:t>
      </w:r>
      <w:r>
        <w:br w:type="page"/>
      </w:r>
    </w:p>
    <w:p w14:paraId="4622DD1E" w14:textId="77777777" w:rsidR="00544D44" w:rsidRDefault="00000000">
      <w:pPr>
        <w:pStyle w:val="Heading2"/>
      </w:pPr>
      <w:bookmarkStart w:id="7" w:name="_heading=h.1t3h5sf" w:colFirst="0" w:colLast="0"/>
      <w:bookmarkEnd w:id="7"/>
      <w:r>
        <w:lastRenderedPageBreak/>
        <w:t>Obtain and Launch the Install Wizard Package</w:t>
      </w:r>
    </w:p>
    <w:p w14:paraId="4289AB54" w14:textId="77777777" w:rsidR="00544D44" w:rsidRDefault="00000000">
      <w:pPr>
        <w:pBdr>
          <w:top w:val="nil"/>
          <w:left w:val="nil"/>
          <w:bottom w:val="nil"/>
          <w:right w:val="nil"/>
          <w:between w:val="nil"/>
        </w:pBdr>
        <w:rPr>
          <w:color w:val="000000"/>
        </w:rPr>
      </w:pPr>
      <w:r>
        <w:rPr>
          <w:color w:val="000000"/>
        </w:rPr>
        <w:t>Perform these steps to download and launch the Ephesoft Transact Install Wizard:</w:t>
      </w:r>
    </w:p>
    <w:p w14:paraId="367E90C7" w14:textId="014BD5EF" w:rsidR="00544D44" w:rsidRDefault="00000000">
      <w:pPr>
        <w:numPr>
          <w:ilvl w:val="0"/>
          <w:numId w:val="25"/>
        </w:numPr>
        <w:pBdr>
          <w:top w:val="nil"/>
          <w:left w:val="nil"/>
          <w:bottom w:val="nil"/>
          <w:right w:val="nil"/>
          <w:between w:val="nil"/>
        </w:pBdr>
        <w:spacing w:before="120" w:after="100" w:line="240" w:lineRule="auto"/>
      </w:pPr>
      <w:r>
        <w:t xml:space="preserve">Refer to the Ephesoft Support Portal </w:t>
      </w:r>
      <w:hyperlink r:id="rId15" w:tgtFrame="_blank" w:tooltip="https://knowledge.tungstenautomation.com/" w:history="1">
        <w:r w:rsidR="00426A43">
          <w:rPr>
            <w:rStyle w:val="Hyperlink"/>
          </w:rPr>
          <w:t>https://knowledge.tungstenautomation.com/</w:t>
        </w:r>
      </w:hyperlink>
      <w:r>
        <w:t xml:space="preserve"> page</w:t>
      </w:r>
      <w:r>
        <w:rPr>
          <w:color w:val="000000"/>
        </w:rPr>
        <w:t xml:space="preserve"> for information on how to obtain the Ephesoft Transa</w:t>
      </w:r>
      <w:r>
        <w:t>ct installer.</w:t>
      </w:r>
    </w:p>
    <w:p w14:paraId="30850546" w14:textId="77777777" w:rsidR="00544D44" w:rsidRDefault="00000000">
      <w:pPr>
        <w:numPr>
          <w:ilvl w:val="0"/>
          <w:numId w:val="25"/>
        </w:numPr>
        <w:pBdr>
          <w:top w:val="nil"/>
          <w:left w:val="nil"/>
          <w:bottom w:val="nil"/>
          <w:right w:val="nil"/>
          <w:between w:val="nil"/>
        </w:pBdr>
        <w:spacing w:before="120" w:after="100" w:line="240" w:lineRule="auto"/>
      </w:pPr>
      <w:r>
        <w:rPr>
          <w:color w:val="000000"/>
        </w:rPr>
        <w:t xml:space="preserve">Download the Ephesoft Transact </w:t>
      </w:r>
      <w:r>
        <w:t>Installer</w:t>
      </w:r>
      <w:r>
        <w:rPr>
          <w:color w:val="000000"/>
        </w:rPr>
        <w:t xml:space="preserve">. This is a zipped file with the following filename: </w:t>
      </w:r>
      <w:proofErr w:type="spellStart"/>
      <w:r>
        <w:rPr>
          <w:b/>
          <w:color w:val="000000"/>
        </w:rPr>
        <w:t>Ephesoft_Transact</w:t>
      </w:r>
      <w:proofErr w:type="spellEnd"/>
      <w:r>
        <w:rPr>
          <w:b/>
          <w:color w:val="000000"/>
        </w:rPr>
        <w:t>_</w:t>
      </w:r>
      <w:r>
        <w:rPr>
          <w:b/>
        </w:rPr>
        <w:t>&lt;Version Number&gt;_Windows.</w:t>
      </w:r>
      <w:r>
        <w:rPr>
          <w:b/>
          <w:color w:val="000000"/>
        </w:rPr>
        <w:t>zip</w:t>
      </w:r>
    </w:p>
    <w:p w14:paraId="7A28263E" w14:textId="77777777" w:rsidR="00544D44" w:rsidRDefault="00000000">
      <w:pPr>
        <w:numPr>
          <w:ilvl w:val="0"/>
          <w:numId w:val="25"/>
        </w:numPr>
        <w:pBdr>
          <w:top w:val="nil"/>
          <w:left w:val="nil"/>
          <w:bottom w:val="nil"/>
          <w:right w:val="nil"/>
          <w:between w:val="nil"/>
        </w:pBdr>
        <w:spacing w:before="120" w:after="100" w:line="240" w:lineRule="auto"/>
      </w:pPr>
      <w:r>
        <w:rPr>
          <w:color w:val="000000"/>
        </w:rPr>
        <w:t xml:space="preserve">Extract all contents of this .zip file to a temporary location. To extract the file, right-click the file, and from the pop-up menu, click </w:t>
      </w:r>
      <w:r>
        <w:rPr>
          <w:b/>
          <w:color w:val="000000"/>
        </w:rPr>
        <w:t>Extract All</w:t>
      </w:r>
      <w:r>
        <w:rPr>
          <w:color w:val="000000"/>
        </w:rPr>
        <w:t xml:space="preserve">. </w:t>
      </w:r>
    </w:p>
    <w:p w14:paraId="7150143A" w14:textId="77777777" w:rsidR="00544D44" w:rsidRDefault="00000000">
      <w:pPr>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55A94A7C" wp14:editId="5A9B668A">
            <wp:extent cx="1680383" cy="2876386"/>
            <wp:effectExtent l="12700" t="12700" r="12700" b="12700"/>
            <wp:docPr id="115"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16"/>
                    <a:srcRect/>
                    <a:stretch>
                      <a:fillRect/>
                    </a:stretch>
                  </pic:blipFill>
                  <pic:spPr>
                    <a:xfrm>
                      <a:off x="0" y="0"/>
                      <a:ext cx="1680383" cy="2876386"/>
                    </a:xfrm>
                    <a:prstGeom prst="rect">
                      <a:avLst/>
                    </a:prstGeom>
                    <a:ln w="12700">
                      <a:solidFill>
                        <a:srgbClr val="000000"/>
                      </a:solidFill>
                      <a:prstDash val="solid"/>
                    </a:ln>
                  </pic:spPr>
                </pic:pic>
              </a:graphicData>
            </a:graphic>
          </wp:inline>
        </w:drawing>
      </w:r>
    </w:p>
    <w:p w14:paraId="2824F114"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7. Click </w:t>
      </w:r>
      <w:r>
        <w:rPr>
          <w:b/>
          <w:i/>
          <w:color w:val="7F7F7F"/>
          <w:sz w:val="18"/>
          <w:szCs w:val="18"/>
        </w:rPr>
        <w:t>Extract All</w:t>
      </w:r>
    </w:p>
    <w:p w14:paraId="2C41576C" w14:textId="77777777" w:rsidR="00544D44" w:rsidRDefault="00000000">
      <w:pPr>
        <w:keepNext/>
        <w:ind w:left="1170" w:hanging="1170"/>
      </w:pPr>
      <w:r>
        <w:rPr>
          <w:b/>
        </w:rPr>
        <w:t>Important:</w:t>
      </w:r>
      <w:r>
        <w:t xml:space="preserve"> You must extract all elements of the installer package. The following figure illustrates the contents of the extracted installer package:</w:t>
      </w:r>
    </w:p>
    <w:p w14:paraId="61C384D4" w14:textId="77777777" w:rsidR="00544D44" w:rsidRDefault="00000000">
      <w:pPr>
        <w:jc w:val="center"/>
      </w:pPr>
      <w:r>
        <w:rPr>
          <w:noProof/>
        </w:rPr>
        <w:drawing>
          <wp:inline distT="0" distB="0" distL="0" distR="0" wp14:anchorId="16B9A0C4" wp14:editId="6A593081">
            <wp:extent cx="4822673" cy="1066793"/>
            <wp:effectExtent l="0" t="0" r="0" b="0"/>
            <wp:docPr id="119"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17"/>
                    <a:srcRect/>
                    <a:stretch>
                      <a:fillRect/>
                    </a:stretch>
                  </pic:blipFill>
                  <pic:spPr>
                    <a:xfrm>
                      <a:off x="0" y="0"/>
                      <a:ext cx="4822673" cy="1066793"/>
                    </a:xfrm>
                    <a:prstGeom prst="rect">
                      <a:avLst/>
                    </a:prstGeom>
                    <a:ln/>
                  </pic:spPr>
                </pic:pic>
              </a:graphicData>
            </a:graphic>
          </wp:inline>
        </w:drawing>
      </w:r>
    </w:p>
    <w:p w14:paraId="24CB9481" w14:textId="77777777" w:rsidR="00544D44" w:rsidRDefault="00000000">
      <w:pPr>
        <w:pBdr>
          <w:top w:val="nil"/>
          <w:left w:val="nil"/>
          <w:bottom w:val="nil"/>
          <w:right w:val="nil"/>
          <w:between w:val="nil"/>
        </w:pBdr>
        <w:spacing w:before="280" w:after="200" w:line="240" w:lineRule="auto"/>
        <w:jc w:val="center"/>
        <w:rPr>
          <w:i/>
          <w:color w:val="7F7F7F"/>
          <w:sz w:val="18"/>
          <w:szCs w:val="18"/>
        </w:rPr>
      </w:pPr>
      <w:r>
        <w:rPr>
          <w:i/>
          <w:color w:val="7F7F7F"/>
          <w:sz w:val="18"/>
          <w:szCs w:val="18"/>
        </w:rPr>
        <w:t xml:space="preserve">Figure 8. Installer Package Contents </w:t>
      </w:r>
    </w:p>
    <w:p w14:paraId="310CEA63" w14:textId="77777777" w:rsidR="00544D44" w:rsidRDefault="00544D44">
      <w:pPr>
        <w:rPr>
          <w:i/>
          <w:color w:val="7F7F7F"/>
          <w:sz w:val="18"/>
          <w:szCs w:val="18"/>
        </w:rPr>
      </w:pPr>
    </w:p>
    <w:p w14:paraId="5788A36B" w14:textId="77777777" w:rsidR="00544D44" w:rsidRDefault="00000000">
      <w:pPr>
        <w:numPr>
          <w:ilvl w:val="0"/>
          <w:numId w:val="25"/>
        </w:numPr>
        <w:pBdr>
          <w:top w:val="nil"/>
          <w:left w:val="nil"/>
          <w:bottom w:val="nil"/>
          <w:right w:val="nil"/>
          <w:between w:val="nil"/>
        </w:pBdr>
        <w:spacing w:before="120" w:after="100" w:line="240" w:lineRule="auto"/>
      </w:pPr>
      <w:r>
        <w:rPr>
          <w:color w:val="000000"/>
        </w:rPr>
        <w:t xml:space="preserve">Open the Windows Command Prompt as an Administrator. Navigate to the directory where you extracted the installer zip file, then execute the following command to install Ephesoft Transact: </w:t>
      </w:r>
    </w:p>
    <w:p w14:paraId="2FF21657" w14:textId="77777777" w:rsidR="00544D44" w:rsidRDefault="00000000">
      <w:pPr>
        <w:pBdr>
          <w:top w:val="nil"/>
          <w:left w:val="nil"/>
          <w:bottom w:val="nil"/>
          <w:right w:val="nil"/>
          <w:between w:val="nil"/>
        </w:pBdr>
        <w:spacing w:before="120" w:after="100" w:line="240" w:lineRule="auto"/>
        <w:ind w:left="720"/>
      </w:pPr>
      <w:r>
        <w:rPr>
          <w:rFonts w:ascii="Courier New" w:eastAsia="Courier New" w:hAnsi="Courier New" w:cs="Courier New"/>
          <w:color w:val="000000"/>
        </w:rPr>
        <w:t>msiexec.exe /</w:t>
      </w:r>
      <w:proofErr w:type="spellStart"/>
      <w:r>
        <w:rPr>
          <w:rFonts w:ascii="Courier New" w:eastAsia="Courier New" w:hAnsi="Courier New" w:cs="Courier New"/>
          <w:color w:val="000000"/>
        </w:rPr>
        <w:t>i</w:t>
      </w:r>
      <w:proofErr w:type="spellEnd"/>
      <w:r>
        <w:rPr>
          <w:rFonts w:ascii="Courier New" w:eastAsia="Courier New" w:hAnsi="Courier New" w:cs="Courier New"/>
          <w:color w:val="000000"/>
        </w:rPr>
        <w:t xml:space="preserve"> Ephesoft_</w:t>
      </w:r>
      <w:r>
        <w:rPr>
          <w:rFonts w:ascii="Courier New" w:eastAsia="Courier New" w:hAnsi="Courier New" w:cs="Courier New"/>
        </w:rPr>
        <w:t>2022.1.01</w:t>
      </w:r>
      <w:r>
        <w:rPr>
          <w:rFonts w:ascii="Courier New" w:eastAsia="Courier New" w:hAnsi="Courier New" w:cs="Courier New"/>
          <w:color w:val="000000"/>
        </w:rPr>
        <w:t>.msi</w:t>
      </w:r>
    </w:p>
    <w:p w14:paraId="754FD29B" w14:textId="77777777" w:rsidR="00544D44" w:rsidRDefault="00000000">
      <w:pPr>
        <w:keepNext/>
        <w:pBdr>
          <w:top w:val="nil"/>
          <w:left w:val="nil"/>
          <w:bottom w:val="nil"/>
          <w:right w:val="nil"/>
          <w:between w:val="nil"/>
        </w:pBdr>
        <w:spacing w:after="120" w:line="240" w:lineRule="auto"/>
        <w:ind w:left="720"/>
        <w:rPr>
          <w:color w:val="000000"/>
        </w:rPr>
      </w:pPr>
      <w:r>
        <w:rPr>
          <w:color w:val="000000"/>
        </w:rPr>
        <w:t>The following screen displays:</w:t>
      </w:r>
    </w:p>
    <w:p w14:paraId="124F7DB2" w14:textId="77777777" w:rsidR="00544D44" w:rsidRDefault="00544D44">
      <w:pPr>
        <w:pBdr>
          <w:top w:val="nil"/>
          <w:left w:val="nil"/>
          <w:bottom w:val="nil"/>
          <w:right w:val="nil"/>
          <w:between w:val="nil"/>
        </w:pBdr>
        <w:spacing w:after="120" w:line="240" w:lineRule="auto"/>
        <w:ind w:left="720"/>
        <w:jc w:val="center"/>
        <w:rPr>
          <w:color w:val="000000"/>
        </w:rPr>
      </w:pPr>
    </w:p>
    <w:p w14:paraId="0E95D309" w14:textId="77777777" w:rsidR="00544D44" w:rsidRDefault="00000000">
      <w:pPr>
        <w:pBdr>
          <w:top w:val="nil"/>
          <w:left w:val="nil"/>
          <w:bottom w:val="nil"/>
          <w:right w:val="nil"/>
          <w:between w:val="nil"/>
        </w:pBdr>
        <w:spacing w:after="120" w:line="240" w:lineRule="auto"/>
        <w:ind w:left="720"/>
        <w:jc w:val="center"/>
        <w:rPr>
          <w:color w:val="000000"/>
        </w:rPr>
      </w:pPr>
      <w:r>
        <w:rPr>
          <w:noProof/>
        </w:rPr>
        <w:lastRenderedPageBreak/>
        <w:drawing>
          <wp:inline distT="0" distB="0" distL="0" distR="0" wp14:anchorId="7AA6B2A1" wp14:editId="681FCEA9">
            <wp:extent cx="3714844" cy="3090920"/>
            <wp:effectExtent l="0" t="0" r="0" b="0"/>
            <wp:docPr id="118"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18"/>
                    <a:srcRect/>
                    <a:stretch>
                      <a:fillRect/>
                    </a:stretch>
                  </pic:blipFill>
                  <pic:spPr>
                    <a:xfrm>
                      <a:off x="0" y="0"/>
                      <a:ext cx="3714844" cy="3090920"/>
                    </a:xfrm>
                    <a:prstGeom prst="rect">
                      <a:avLst/>
                    </a:prstGeom>
                    <a:ln/>
                  </pic:spPr>
                </pic:pic>
              </a:graphicData>
            </a:graphic>
          </wp:inline>
        </w:drawing>
      </w:r>
    </w:p>
    <w:p w14:paraId="24CDAAAE"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9. Open File – Security Warning </w:t>
      </w:r>
    </w:p>
    <w:p w14:paraId="0119A7B6" w14:textId="77777777" w:rsidR="00544D44" w:rsidRDefault="00544D44">
      <w:pPr>
        <w:pBdr>
          <w:top w:val="nil"/>
          <w:left w:val="nil"/>
          <w:bottom w:val="nil"/>
          <w:right w:val="nil"/>
          <w:between w:val="nil"/>
        </w:pBdr>
        <w:spacing w:after="200" w:line="240" w:lineRule="auto"/>
        <w:jc w:val="center"/>
        <w:rPr>
          <w:i/>
          <w:color w:val="7F7F7F"/>
          <w:sz w:val="18"/>
          <w:szCs w:val="18"/>
        </w:rPr>
      </w:pPr>
    </w:p>
    <w:p w14:paraId="5043A411" w14:textId="77777777" w:rsidR="00544D44" w:rsidRDefault="00000000">
      <w:pPr>
        <w:numPr>
          <w:ilvl w:val="0"/>
          <w:numId w:val="25"/>
        </w:numPr>
        <w:pBdr>
          <w:top w:val="nil"/>
          <w:left w:val="nil"/>
          <w:bottom w:val="nil"/>
          <w:right w:val="nil"/>
          <w:between w:val="nil"/>
        </w:pBdr>
        <w:spacing w:before="120" w:after="120" w:line="240" w:lineRule="auto"/>
      </w:pPr>
      <w:bookmarkStart w:id="8" w:name="_heading=h.4d34og8" w:colFirst="0" w:colLast="0"/>
      <w:bookmarkEnd w:id="8"/>
      <w:r>
        <w:rPr>
          <w:color w:val="000000"/>
        </w:rPr>
        <w:t xml:space="preserve">Click </w:t>
      </w:r>
      <w:r>
        <w:rPr>
          <w:b/>
          <w:color w:val="000000"/>
        </w:rPr>
        <w:t>Run</w:t>
      </w:r>
      <w:r>
        <w:rPr>
          <w:color w:val="000000"/>
        </w:rPr>
        <w:t xml:space="preserve"> to continue launching the Ephesoft Install Wizard. The </w:t>
      </w:r>
      <w:r>
        <w:rPr>
          <w:b/>
          <w:color w:val="000000"/>
        </w:rPr>
        <w:t xml:space="preserve">Ephesoft Transact </w:t>
      </w:r>
      <w:r>
        <w:rPr>
          <w:b/>
        </w:rPr>
        <w:t>2022.1.01</w:t>
      </w:r>
      <w:r>
        <w:rPr>
          <w:b/>
          <w:color w:val="000000"/>
        </w:rPr>
        <w:t xml:space="preserve"> Setup</w:t>
      </w:r>
      <w:r>
        <w:rPr>
          <w:color w:val="000000"/>
        </w:rPr>
        <w:t xml:space="preserve"> screen displays. </w:t>
      </w:r>
    </w:p>
    <w:p w14:paraId="4DFA0DCC" w14:textId="77777777" w:rsidR="00544D44" w:rsidRDefault="00000000">
      <w:pPr>
        <w:pBdr>
          <w:top w:val="nil"/>
          <w:left w:val="nil"/>
          <w:bottom w:val="nil"/>
          <w:right w:val="nil"/>
          <w:between w:val="nil"/>
        </w:pBdr>
        <w:spacing w:before="120" w:after="120" w:line="240" w:lineRule="auto"/>
        <w:jc w:val="center"/>
      </w:pPr>
      <w:r>
        <w:rPr>
          <w:noProof/>
        </w:rPr>
        <w:drawing>
          <wp:inline distT="0" distB="0" distL="0" distR="0" wp14:anchorId="2748131F" wp14:editId="13124B0E">
            <wp:extent cx="4140415" cy="3010056"/>
            <wp:effectExtent l="0" t="0" r="0" b="0"/>
            <wp:docPr id="121"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19"/>
                    <a:srcRect/>
                    <a:stretch>
                      <a:fillRect/>
                    </a:stretch>
                  </pic:blipFill>
                  <pic:spPr>
                    <a:xfrm>
                      <a:off x="0" y="0"/>
                      <a:ext cx="4140415" cy="3010056"/>
                    </a:xfrm>
                    <a:prstGeom prst="rect">
                      <a:avLst/>
                    </a:prstGeom>
                    <a:ln/>
                  </pic:spPr>
                </pic:pic>
              </a:graphicData>
            </a:graphic>
          </wp:inline>
        </w:drawing>
      </w:r>
    </w:p>
    <w:p w14:paraId="0CF02673" w14:textId="77777777" w:rsidR="00544D44" w:rsidRDefault="00000000">
      <w:pPr>
        <w:spacing w:after="200" w:line="240" w:lineRule="auto"/>
        <w:jc w:val="center"/>
      </w:pPr>
      <w:bookmarkStart w:id="9" w:name="_heading=h.2s8eyo1" w:colFirst="0" w:colLast="0"/>
      <w:bookmarkEnd w:id="9"/>
      <w:r>
        <w:rPr>
          <w:i/>
          <w:color w:val="7F7F7F"/>
          <w:sz w:val="18"/>
          <w:szCs w:val="18"/>
        </w:rPr>
        <w:t xml:space="preserve">Figure 10. The </w:t>
      </w:r>
      <w:r>
        <w:rPr>
          <w:b/>
          <w:i/>
          <w:color w:val="7F7F7F"/>
          <w:sz w:val="18"/>
          <w:szCs w:val="18"/>
        </w:rPr>
        <w:t>Ephesoft Transact 2022.1.01 Setup</w:t>
      </w:r>
      <w:r>
        <w:rPr>
          <w:i/>
          <w:color w:val="7F7F7F"/>
          <w:sz w:val="18"/>
          <w:szCs w:val="18"/>
        </w:rPr>
        <w:t xml:space="preserve"> Screen </w:t>
      </w:r>
    </w:p>
    <w:p w14:paraId="73FFCD5C" w14:textId="77777777" w:rsidR="00544D44" w:rsidRDefault="00000000">
      <w:pPr>
        <w:keepNext/>
        <w:numPr>
          <w:ilvl w:val="0"/>
          <w:numId w:val="25"/>
        </w:numPr>
        <w:pBdr>
          <w:top w:val="nil"/>
          <w:left w:val="nil"/>
          <w:bottom w:val="nil"/>
          <w:right w:val="nil"/>
          <w:between w:val="nil"/>
        </w:pBdr>
        <w:spacing w:before="120" w:after="100" w:line="240" w:lineRule="auto"/>
      </w:pPr>
      <w:r>
        <w:rPr>
          <w:color w:val="000000"/>
        </w:rPr>
        <w:lastRenderedPageBreak/>
        <w:t xml:space="preserve">Click </w:t>
      </w:r>
      <w:r>
        <w:rPr>
          <w:b/>
          <w:color w:val="000000"/>
        </w:rPr>
        <w:t>Next</w:t>
      </w:r>
      <w:r>
        <w:rPr>
          <w:color w:val="000000"/>
        </w:rPr>
        <w:t xml:space="preserve">. The </w:t>
      </w:r>
      <w:r>
        <w:rPr>
          <w:b/>
          <w:color w:val="000000"/>
        </w:rPr>
        <w:t>End-User License Agreement</w:t>
      </w:r>
      <w:r>
        <w:rPr>
          <w:color w:val="000000"/>
        </w:rPr>
        <w:t xml:space="preserve"> displays.</w:t>
      </w:r>
    </w:p>
    <w:p w14:paraId="37763C7B" w14:textId="77777777" w:rsidR="00544D44" w:rsidRDefault="00544D44">
      <w:pPr>
        <w:keepNext/>
        <w:widowControl w:val="0"/>
        <w:pBdr>
          <w:top w:val="nil"/>
          <w:left w:val="nil"/>
          <w:bottom w:val="nil"/>
          <w:right w:val="nil"/>
          <w:between w:val="nil"/>
        </w:pBdr>
        <w:spacing w:after="40" w:line="240" w:lineRule="auto"/>
        <w:rPr>
          <w:sz w:val="21"/>
          <w:szCs w:val="21"/>
        </w:rPr>
      </w:pPr>
    </w:p>
    <w:p w14:paraId="4DFB107A" w14:textId="77777777" w:rsidR="00544D44" w:rsidRDefault="00000000">
      <w:pPr>
        <w:keepNext/>
        <w:widowControl w:val="0"/>
        <w:pBdr>
          <w:top w:val="nil"/>
          <w:left w:val="nil"/>
          <w:bottom w:val="nil"/>
          <w:right w:val="nil"/>
          <w:between w:val="nil"/>
        </w:pBdr>
        <w:spacing w:after="40" w:line="240" w:lineRule="auto"/>
        <w:jc w:val="center"/>
        <w:rPr>
          <w:sz w:val="21"/>
          <w:szCs w:val="21"/>
        </w:rPr>
      </w:pPr>
      <w:r>
        <w:rPr>
          <w:noProof/>
          <w:sz w:val="21"/>
          <w:szCs w:val="21"/>
        </w:rPr>
        <w:drawing>
          <wp:inline distT="0" distB="0" distL="0" distR="0" wp14:anchorId="3FD613CE" wp14:editId="12C296C3">
            <wp:extent cx="4007056" cy="3010055"/>
            <wp:effectExtent l="0" t="0" r="0" b="0"/>
            <wp:docPr id="120"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20"/>
                    <a:srcRect/>
                    <a:stretch>
                      <a:fillRect/>
                    </a:stretch>
                  </pic:blipFill>
                  <pic:spPr>
                    <a:xfrm>
                      <a:off x="0" y="0"/>
                      <a:ext cx="4007056" cy="3010055"/>
                    </a:xfrm>
                    <a:prstGeom prst="rect">
                      <a:avLst/>
                    </a:prstGeom>
                    <a:ln/>
                  </pic:spPr>
                </pic:pic>
              </a:graphicData>
            </a:graphic>
          </wp:inline>
        </w:drawing>
      </w:r>
    </w:p>
    <w:p w14:paraId="33B3F156"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11. End-User License Agreement</w:t>
      </w:r>
    </w:p>
    <w:p w14:paraId="193E41FE" w14:textId="77777777" w:rsidR="00544D44" w:rsidRDefault="00000000">
      <w:pPr>
        <w:pBdr>
          <w:top w:val="nil"/>
          <w:left w:val="nil"/>
          <w:bottom w:val="nil"/>
          <w:right w:val="nil"/>
          <w:between w:val="nil"/>
        </w:pBdr>
        <w:spacing w:after="200" w:line="240" w:lineRule="auto"/>
        <w:jc w:val="center"/>
        <w:rPr>
          <w:i/>
          <w:color w:val="7F7F7F"/>
          <w:sz w:val="18"/>
          <w:szCs w:val="18"/>
        </w:rPr>
      </w:pPr>
      <w:r>
        <w:rPr>
          <w:b/>
          <w:i/>
          <w:color w:val="7F7F7F"/>
          <w:sz w:val="18"/>
          <w:szCs w:val="18"/>
        </w:rPr>
        <w:t xml:space="preserve"> </w:t>
      </w:r>
    </w:p>
    <w:p w14:paraId="04766746" w14:textId="77777777" w:rsidR="00544D44" w:rsidRDefault="00000000">
      <w:pPr>
        <w:numPr>
          <w:ilvl w:val="0"/>
          <w:numId w:val="25"/>
        </w:numPr>
        <w:pBdr>
          <w:top w:val="nil"/>
          <w:left w:val="nil"/>
          <w:bottom w:val="nil"/>
          <w:right w:val="nil"/>
          <w:between w:val="nil"/>
        </w:pBdr>
        <w:spacing w:before="120" w:after="100" w:line="240" w:lineRule="auto"/>
      </w:pPr>
      <w:r>
        <w:rPr>
          <w:color w:val="000000"/>
        </w:rPr>
        <w:t xml:space="preserve">Read the end-user license agreement, select the check box to accept the terms, and click </w:t>
      </w:r>
      <w:r>
        <w:rPr>
          <w:b/>
          <w:color w:val="000000"/>
        </w:rPr>
        <w:t xml:space="preserve">Next </w:t>
      </w:r>
      <w:r>
        <w:rPr>
          <w:color w:val="000000"/>
        </w:rPr>
        <w:t xml:space="preserve">to continue. The </w:t>
      </w:r>
      <w:r>
        <w:rPr>
          <w:b/>
          <w:color w:val="000000"/>
        </w:rPr>
        <w:t>Ephesoft Prerequisites Check</w:t>
      </w:r>
      <w:r>
        <w:rPr>
          <w:color w:val="000000"/>
        </w:rPr>
        <w:t xml:space="preserve"> displays.</w:t>
      </w:r>
    </w:p>
    <w:p w14:paraId="4D648C2C" w14:textId="77777777" w:rsidR="00544D44" w:rsidRDefault="00544D44">
      <w:pPr>
        <w:keepNext/>
        <w:widowControl w:val="0"/>
        <w:pBdr>
          <w:top w:val="nil"/>
          <w:left w:val="nil"/>
          <w:bottom w:val="nil"/>
          <w:right w:val="nil"/>
          <w:between w:val="nil"/>
        </w:pBdr>
        <w:spacing w:after="40" w:line="240" w:lineRule="auto"/>
        <w:rPr>
          <w:sz w:val="21"/>
          <w:szCs w:val="21"/>
        </w:rPr>
      </w:pPr>
    </w:p>
    <w:p w14:paraId="2562401D" w14:textId="77777777" w:rsidR="00544D44" w:rsidRDefault="00000000">
      <w:pPr>
        <w:keepNext/>
        <w:widowControl w:val="0"/>
        <w:pBdr>
          <w:top w:val="nil"/>
          <w:left w:val="nil"/>
          <w:bottom w:val="nil"/>
          <w:right w:val="nil"/>
          <w:between w:val="nil"/>
        </w:pBdr>
        <w:spacing w:after="40" w:line="240" w:lineRule="auto"/>
        <w:jc w:val="center"/>
        <w:rPr>
          <w:sz w:val="21"/>
          <w:szCs w:val="21"/>
        </w:rPr>
      </w:pPr>
      <w:r>
        <w:rPr>
          <w:noProof/>
          <w:sz w:val="21"/>
          <w:szCs w:val="21"/>
        </w:rPr>
        <w:drawing>
          <wp:inline distT="0" distB="0" distL="0" distR="0" wp14:anchorId="4E1E70E9" wp14:editId="00DE6BB9">
            <wp:extent cx="3981655" cy="2800494"/>
            <wp:effectExtent l="0" t="0" r="0" b="0"/>
            <wp:docPr id="123"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21"/>
                    <a:srcRect/>
                    <a:stretch>
                      <a:fillRect/>
                    </a:stretch>
                  </pic:blipFill>
                  <pic:spPr>
                    <a:xfrm>
                      <a:off x="0" y="0"/>
                      <a:ext cx="3981655" cy="2800494"/>
                    </a:xfrm>
                    <a:prstGeom prst="rect">
                      <a:avLst/>
                    </a:prstGeom>
                    <a:ln/>
                  </pic:spPr>
                </pic:pic>
              </a:graphicData>
            </a:graphic>
          </wp:inline>
        </w:drawing>
      </w:r>
    </w:p>
    <w:p w14:paraId="454260FE"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12. Ephesoft Prerequisites Check </w:t>
      </w:r>
    </w:p>
    <w:p w14:paraId="1E8FBC8E" w14:textId="77777777" w:rsidR="00544D44" w:rsidRDefault="00544D44">
      <w:pPr>
        <w:pBdr>
          <w:top w:val="nil"/>
          <w:left w:val="nil"/>
          <w:bottom w:val="nil"/>
          <w:right w:val="nil"/>
          <w:between w:val="nil"/>
        </w:pBdr>
        <w:spacing w:after="200" w:line="240" w:lineRule="auto"/>
        <w:jc w:val="center"/>
        <w:rPr>
          <w:i/>
          <w:color w:val="7F7F7F"/>
          <w:sz w:val="18"/>
          <w:szCs w:val="18"/>
        </w:rPr>
      </w:pPr>
    </w:p>
    <w:p w14:paraId="0B41439E" w14:textId="77777777" w:rsidR="00544D44" w:rsidRDefault="00000000">
      <w:pPr>
        <w:pBdr>
          <w:top w:val="nil"/>
          <w:left w:val="nil"/>
          <w:bottom w:val="nil"/>
          <w:right w:val="nil"/>
          <w:between w:val="nil"/>
        </w:pBdr>
        <w:spacing w:before="120" w:after="100" w:line="240" w:lineRule="auto"/>
        <w:ind w:left="630" w:hanging="630"/>
        <w:rPr>
          <w:color w:val="000000"/>
        </w:rPr>
      </w:pPr>
      <w:r>
        <w:rPr>
          <w:b/>
          <w:color w:val="000000"/>
        </w:rPr>
        <w:t>Note:</w:t>
      </w:r>
      <w:r>
        <w:rPr>
          <w:color w:val="000000"/>
        </w:rPr>
        <w:t xml:space="preserve"> The Install Wizard may take several minutes to perform these prerequisite checks. If a warning displays in the above screen, click </w:t>
      </w:r>
      <w:r>
        <w:rPr>
          <w:b/>
          <w:color w:val="000000"/>
        </w:rPr>
        <w:t>Details</w:t>
      </w:r>
      <w:r>
        <w:rPr>
          <w:color w:val="000000"/>
        </w:rPr>
        <w:t xml:space="preserve"> for more information. </w:t>
      </w:r>
    </w:p>
    <w:p w14:paraId="61CBC86E" w14:textId="77777777" w:rsidR="00544D44" w:rsidRDefault="00000000">
      <w:pPr>
        <w:numPr>
          <w:ilvl w:val="0"/>
          <w:numId w:val="25"/>
        </w:numPr>
        <w:pBdr>
          <w:top w:val="nil"/>
          <w:left w:val="nil"/>
          <w:bottom w:val="nil"/>
          <w:right w:val="nil"/>
          <w:between w:val="nil"/>
        </w:pBdr>
        <w:spacing w:before="120" w:after="100" w:line="240" w:lineRule="auto"/>
        <w:rPr>
          <w:color w:val="000000"/>
        </w:rPr>
      </w:pPr>
      <w:r>
        <w:rPr>
          <w:color w:val="000000"/>
        </w:rPr>
        <w:t xml:space="preserve">Click </w:t>
      </w:r>
      <w:r>
        <w:rPr>
          <w:b/>
          <w:color w:val="000000"/>
        </w:rPr>
        <w:t>Next</w:t>
      </w:r>
      <w:r>
        <w:rPr>
          <w:color w:val="000000"/>
        </w:rPr>
        <w:t xml:space="preserve"> when the prerequisites check is acceptable. Continue to </w:t>
      </w:r>
      <w:r>
        <w:rPr>
          <w:b/>
          <w:color w:val="000000"/>
        </w:rPr>
        <w:t>.NET Framework 4.5.2 Installation</w:t>
      </w:r>
      <w:r>
        <w:rPr>
          <w:color w:val="000000"/>
        </w:rPr>
        <w:t>.</w:t>
      </w:r>
    </w:p>
    <w:p w14:paraId="61D52177" w14:textId="77777777" w:rsidR="00544D44" w:rsidRDefault="00000000">
      <w:pPr>
        <w:pStyle w:val="Heading3"/>
      </w:pPr>
      <w:bookmarkStart w:id="10" w:name="_heading=h.17dp8vu" w:colFirst="0" w:colLast="0"/>
      <w:bookmarkEnd w:id="10"/>
      <w:r>
        <w:t>.NET Framework 4.5.2 Installation</w:t>
      </w:r>
    </w:p>
    <w:p w14:paraId="4871B596" w14:textId="77777777" w:rsidR="00544D44" w:rsidRDefault="00000000">
      <w:r>
        <w:t>If prompted to perform .NET Framework installation, follow these instructions.</w:t>
      </w:r>
    </w:p>
    <w:p w14:paraId="4D500FC9" w14:textId="77777777" w:rsidR="00544D44" w:rsidRDefault="00000000">
      <w:pPr>
        <w:numPr>
          <w:ilvl w:val="0"/>
          <w:numId w:val="15"/>
        </w:numPr>
        <w:pBdr>
          <w:top w:val="nil"/>
          <w:left w:val="nil"/>
          <w:bottom w:val="nil"/>
          <w:right w:val="nil"/>
          <w:between w:val="nil"/>
        </w:pBdr>
        <w:rPr>
          <w:color w:val="000000"/>
        </w:rPr>
      </w:pPr>
      <w:r>
        <w:rPr>
          <w:color w:val="000000"/>
        </w:rPr>
        <w:lastRenderedPageBreak/>
        <w:t xml:space="preserve">Ephesoft Transact performs a check to verify that the .NET Framework 4.5.2 is installed. </w:t>
      </w:r>
    </w:p>
    <w:p w14:paraId="137A7920" w14:textId="77777777" w:rsidR="00544D44" w:rsidRDefault="00000000">
      <w:pPr>
        <w:keepNext/>
        <w:widowControl w:val="0"/>
        <w:pBdr>
          <w:top w:val="nil"/>
          <w:left w:val="nil"/>
          <w:bottom w:val="nil"/>
          <w:right w:val="nil"/>
          <w:between w:val="nil"/>
        </w:pBdr>
        <w:spacing w:after="40" w:line="240" w:lineRule="auto"/>
        <w:jc w:val="center"/>
        <w:rPr>
          <w:sz w:val="21"/>
          <w:szCs w:val="21"/>
        </w:rPr>
      </w:pPr>
      <w:r>
        <w:rPr>
          <w:noProof/>
          <w:sz w:val="21"/>
          <w:szCs w:val="21"/>
        </w:rPr>
        <w:drawing>
          <wp:inline distT="0" distB="0" distL="0" distR="0" wp14:anchorId="6FD739D9" wp14:editId="2ED32907">
            <wp:extent cx="4032458" cy="3010055"/>
            <wp:effectExtent l="0" t="0" r="0" b="0"/>
            <wp:docPr id="122"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22"/>
                    <a:srcRect/>
                    <a:stretch>
                      <a:fillRect/>
                    </a:stretch>
                  </pic:blipFill>
                  <pic:spPr>
                    <a:xfrm>
                      <a:off x="0" y="0"/>
                      <a:ext cx="4032458" cy="3010055"/>
                    </a:xfrm>
                    <a:prstGeom prst="rect">
                      <a:avLst/>
                    </a:prstGeom>
                    <a:ln/>
                  </pic:spPr>
                </pic:pic>
              </a:graphicData>
            </a:graphic>
          </wp:inline>
        </w:drawing>
      </w:r>
    </w:p>
    <w:p w14:paraId="5C8571B4"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13. .NET Framework 4.5.2 Installation</w:t>
      </w:r>
    </w:p>
    <w:p w14:paraId="0667DF42" w14:textId="77777777" w:rsidR="00544D44" w:rsidRDefault="00000000">
      <w:pPr>
        <w:pBdr>
          <w:top w:val="nil"/>
          <w:left w:val="nil"/>
          <w:bottom w:val="nil"/>
          <w:right w:val="nil"/>
          <w:between w:val="nil"/>
        </w:pBdr>
        <w:ind w:left="360"/>
        <w:rPr>
          <w:color w:val="000000"/>
        </w:rPr>
      </w:pPr>
      <w:r>
        <w:rPr>
          <w:b/>
          <w:color w:val="000000"/>
        </w:rPr>
        <w:t>Note</w:t>
      </w:r>
      <w:r>
        <w:rPr>
          <w:color w:val="000000"/>
        </w:rPr>
        <w:t xml:space="preserve">: The following factors enable or disable the </w:t>
      </w:r>
      <w:r>
        <w:rPr>
          <w:b/>
          <w:color w:val="000000"/>
        </w:rPr>
        <w:t>Next</w:t>
      </w:r>
      <w:r>
        <w:rPr>
          <w:color w:val="000000"/>
        </w:rPr>
        <w:t xml:space="preserve"> button:</w:t>
      </w:r>
    </w:p>
    <w:p w14:paraId="59ECAAC9" w14:textId="77777777" w:rsidR="00544D44" w:rsidRDefault="00000000">
      <w:pPr>
        <w:numPr>
          <w:ilvl w:val="0"/>
          <w:numId w:val="2"/>
        </w:numPr>
        <w:pBdr>
          <w:top w:val="nil"/>
          <w:left w:val="nil"/>
          <w:bottom w:val="nil"/>
          <w:right w:val="nil"/>
          <w:between w:val="nil"/>
        </w:pBdr>
        <w:spacing w:after="120" w:line="240" w:lineRule="auto"/>
        <w:ind w:left="720"/>
      </w:pPr>
      <w:r>
        <w:rPr>
          <w:color w:val="000000"/>
        </w:rPr>
        <w:t xml:space="preserve">The </w:t>
      </w:r>
      <w:r>
        <w:rPr>
          <w:b/>
          <w:color w:val="000000"/>
        </w:rPr>
        <w:t xml:space="preserve">Next </w:t>
      </w:r>
      <w:r>
        <w:rPr>
          <w:color w:val="000000"/>
        </w:rPr>
        <w:t>button is enabled if the .NET Framework 4.5.2 is installed on the system.</w:t>
      </w:r>
    </w:p>
    <w:p w14:paraId="6760C99E" w14:textId="77777777" w:rsidR="00544D44" w:rsidRDefault="00000000">
      <w:pPr>
        <w:numPr>
          <w:ilvl w:val="0"/>
          <w:numId w:val="2"/>
        </w:numPr>
        <w:pBdr>
          <w:top w:val="nil"/>
          <w:left w:val="nil"/>
          <w:bottom w:val="nil"/>
          <w:right w:val="nil"/>
          <w:between w:val="nil"/>
        </w:pBdr>
        <w:spacing w:after="120" w:line="240" w:lineRule="auto"/>
        <w:ind w:left="720"/>
      </w:pPr>
      <w:r>
        <w:rPr>
          <w:color w:val="000000"/>
        </w:rPr>
        <w:t xml:space="preserve">The </w:t>
      </w:r>
      <w:r>
        <w:rPr>
          <w:b/>
          <w:color w:val="000000"/>
        </w:rPr>
        <w:t xml:space="preserve">Next </w:t>
      </w:r>
      <w:r>
        <w:rPr>
          <w:color w:val="000000"/>
        </w:rPr>
        <w:t>button is disabled if the .NET Framework 4.5.2 is not installed on the system. A</w:t>
      </w:r>
      <w:r>
        <w:rPr>
          <w:b/>
          <w:color w:val="000000"/>
        </w:rPr>
        <w:t xml:space="preserve"> Download</w:t>
      </w:r>
      <w:r>
        <w:rPr>
          <w:color w:val="000000"/>
        </w:rPr>
        <w:t xml:space="preserve"> button will display. Follow these steps:</w:t>
      </w:r>
    </w:p>
    <w:p w14:paraId="0723A21F" w14:textId="77777777" w:rsidR="00544D44" w:rsidRDefault="00000000">
      <w:pPr>
        <w:numPr>
          <w:ilvl w:val="0"/>
          <w:numId w:val="8"/>
        </w:numPr>
        <w:pBdr>
          <w:top w:val="nil"/>
          <w:left w:val="nil"/>
          <w:bottom w:val="nil"/>
          <w:right w:val="nil"/>
          <w:between w:val="nil"/>
        </w:pBdr>
        <w:spacing w:after="120" w:line="240" w:lineRule="auto"/>
        <w:ind w:left="1440"/>
      </w:pPr>
      <w:r>
        <w:rPr>
          <w:color w:val="000000"/>
        </w:rPr>
        <w:t xml:space="preserve">Click </w:t>
      </w:r>
      <w:r>
        <w:rPr>
          <w:b/>
          <w:color w:val="000000"/>
        </w:rPr>
        <w:t>Download</w:t>
      </w:r>
      <w:r>
        <w:rPr>
          <w:color w:val="000000"/>
        </w:rPr>
        <w:t xml:space="preserve"> and go to the appropriate link.</w:t>
      </w:r>
    </w:p>
    <w:p w14:paraId="7D0F2C11" w14:textId="77777777" w:rsidR="00544D44" w:rsidRDefault="00000000">
      <w:pPr>
        <w:numPr>
          <w:ilvl w:val="0"/>
          <w:numId w:val="8"/>
        </w:numPr>
        <w:pBdr>
          <w:top w:val="nil"/>
          <w:left w:val="nil"/>
          <w:bottom w:val="nil"/>
          <w:right w:val="nil"/>
          <w:between w:val="nil"/>
        </w:pBdr>
        <w:spacing w:after="120" w:line="240" w:lineRule="auto"/>
        <w:ind w:left="1440"/>
      </w:pPr>
      <w:r>
        <w:rPr>
          <w:color w:val="000000"/>
        </w:rPr>
        <w:t xml:space="preserve">Download and install the .NET 4.5.2 Framework. </w:t>
      </w:r>
    </w:p>
    <w:p w14:paraId="4A1A79D7" w14:textId="77777777" w:rsidR="00544D44" w:rsidRDefault="00000000">
      <w:pPr>
        <w:numPr>
          <w:ilvl w:val="0"/>
          <w:numId w:val="8"/>
        </w:numPr>
        <w:pBdr>
          <w:top w:val="nil"/>
          <w:left w:val="nil"/>
          <w:bottom w:val="nil"/>
          <w:right w:val="nil"/>
          <w:between w:val="nil"/>
        </w:pBdr>
        <w:spacing w:after="120" w:line="240" w:lineRule="auto"/>
        <w:ind w:left="1440"/>
      </w:pPr>
      <w:r>
        <w:t>Follow the instructions in the .NET 4.5.2 Framework installer to complete the installation.</w:t>
      </w:r>
    </w:p>
    <w:p w14:paraId="74C11C12" w14:textId="77777777" w:rsidR="00544D44" w:rsidRDefault="00000000">
      <w:pPr>
        <w:pBdr>
          <w:top w:val="nil"/>
          <w:left w:val="nil"/>
          <w:bottom w:val="nil"/>
          <w:right w:val="nil"/>
          <w:between w:val="nil"/>
        </w:pBdr>
        <w:spacing w:after="120" w:line="240" w:lineRule="auto"/>
        <w:ind w:left="720"/>
      </w:pPr>
      <w:r>
        <w:rPr>
          <w:color w:val="000000"/>
        </w:rPr>
        <w:t xml:space="preserve">Once you have completed the installation of .NET 4.5.2 Framework, continue to </w:t>
      </w:r>
      <w:r>
        <w:t>the next step</w:t>
      </w:r>
      <w:r>
        <w:rPr>
          <w:color w:val="000000"/>
        </w:rPr>
        <w:t>.</w:t>
      </w:r>
    </w:p>
    <w:p w14:paraId="2F5EDF1E" w14:textId="77777777" w:rsidR="00544D44" w:rsidRDefault="00000000">
      <w:pPr>
        <w:keepNext/>
        <w:numPr>
          <w:ilvl w:val="0"/>
          <w:numId w:val="15"/>
        </w:numPr>
        <w:pBdr>
          <w:top w:val="nil"/>
          <w:left w:val="nil"/>
          <w:bottom w:val="nil"/>
          <w:right w:val="nil"/>
          <w:between w:val="nil"/>
        </w:pBdr>
        <w:spacing w:before="120" w:after="100" w:line="240" w:lineRule="auto"/>
      </w:pPr>
      <w:r>
        <w:rPr>
          <w:color w:val="000000"/>
        </w:rPr>
        <w:t xml:space="preserve">Click </w:t>
      </w:r>
      <w:r>
        <w:rPr>
          <w:b/>
          <w:color w:val="000000"/>
        </w:rPr>
        <w:t>Next</w:t>
      </w:r>
      <w:r>
        <w:rPr>
          <w:color w:val="000000"/>
        </w:rPr>
        <w:t>. The Install Wizard performs a check of Microsoft</w:t>
      </w:r>
      <w:r>
        <w:rPr>
          <w:color w:val="000000"/>
          <w:vertAlign w:val="superscript"/>
        </w:rPr>
        <w:t>®</w:t>
      </w:r>
      <w:r>
        <w:rPr>
          <w:color w:val="000000"/>
        </w:rPr>
        <w:t xml:space="preserve"> Visual C++ </w:t>
      </w:r>
      <w:proofErr w:type="spellStart"/>
      <w:r>
        <w:rPr>
          <w:color w:val="000000"/>
        </w:rPr>
        <w:t>Redistributables</w:t>
      </w:r>
      <w:proofErr w:type="spellEnd"/>
      <w:r>
        <w:rPr>
          <w:color w:val="000000"/>
        </w:rPr>
        <w:t>.</w:t>
      </w:r>
    </w:p>
    <w:p w14:paraId="65A2500C" w14:textId="77777777" w:rsidR="00544D44" w:rsidRDefault="00544D44">
      <w:pPr>
        <w:pBdr>
          <w:top w:val="nil"/>
          <w:left w:val="nil"/>
          <w:bottom w:val="nil"/>
          <w:right w:val="nil"/>
          <w:between w:val="nil"/>
        </w:pBdr>
        <w:spacing w:after="200" w:line="240" w:lineRule="auto"/>
        <w:rPr>
          <w:i/>
          <w:color w:val="7F7F7F"/>
          <w:sz w:val="18"/>
          <w:szCs w:val="18"/>
        </w:rPr>
      </w:pPr>
    </w:p>
    <w:p w14:paraId="1EE5C782" w14:textId="77777777" w:rsidR="00544D44" w:rsidRDefault="00000000">
      <w:pPr>
        <w:pBdr>
          <w:top w:val="nil"/>
          <w:left w:val="nil"/>
          <w:bottom w:val="nil"/>
          <w:right w:val="nil"/>
          <w:between w:val="nil"/>
        </w:pBdr>
        <w:spacing w:after="200" w:line="240" w:lineRule="auto"/>
        <w:jc w:val="center"/>
        <w:rPr>
          <w:i/>
          <w:color w:val="7F7F7F"/>
          <w:sz w:val="18"/>
          <w:szCs w:val="18"/>
        </w:rPr>
      </w:pPr>
      <w:r>
        <w:rPr>
          <w:i/>
          <w:noProof/>
          <w:color w:val="7F7F7F"/>
          <w:sz w:val="18"/>
          <w:szCs w:val="18"/>
        </w:rPr>
        <w:drawing>
          <wp:inline distT="0" distB="0" distL="0" distR="0" wp14:anchorId="75D9C5D6" wp14:editId="3E8789D8">
            <wp:extent cx="4654793" cy="2991006"/>
            <wp:effectExtent l="0" t="0" r="0" b="0"/>
            <wp:docPr id="126"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23"/>
                    <a:srcRect/>
                    <a:stretch>
                      <a:fillRect/>
                    </a:stretch>
                  </pic:blipFill>
                  <pic:spPr>
                    <a:xfrm>
                      <a:off x="0" y="0"/>
                      <a:ext cx="4654793" cy="2991006"/>
                    </a:xfrm>
                    <a:prstGeom prst="rect">
                      <a:avLst/>
                    </a:prstGeom>
                    <a:ln/>
                  </pic:spPr>
                </pic:pic>
              </a:graphicData>
            </a:graphic>
          </wp:inline>
        </w:drawing>
      </w:r>
    </w:p>
    <w:p w14:paraId="70239653"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lastRenderedPageBreak/>
        <w:t>Figure 14. Ephesoft Prerequisites Installation</w:t>
      </w:r>
    </w:p>
    <w:p w14:paraId="204ACEAA" w14:textId="77777777" w:rsidR="00544D44" w:rsidRDefault="00000000">
      <w:pPr>
        <w:rPr>
          <w:b/>
        </w:rPr>
      </w:pPr>
      <w:r>
        <w:t xml:space="preserve">Refer to the list of Visual C++ </w:t>
      </w:r>
      <w:proofErr w:type="spellStart"/>
      <w:r>
        <w:t>redistributables</w:t>
      </w:r>
      <w:proofErr w:type="spellEnd"/>
      <w:r>
        <w:t xml:space="preserve"> shown in Figure 14 for the required versions of these files.</w:t>
      </w:r>
    </w:p>
    <w:p w14:paraId="70E7016F" w14:textId="77777777" w:rsidR="00544D44" w:rsidRDefault="00000000">
      <w:pPr>
        <w:pBdr>
          <w:top w:val="nil"/>
          <w:left w:val="nil"/>
          <w:bottom w:val="nil"/>
          <w:right w:val="nil"/>
          <w:between w:val="nil"/>
        </w:pBdr>
        <w:ind w:left="1080" w:hanging="630"/>
        <w:rPr>
          <w:color w:val="000000"/>
        </w:rPr>
      </w:pPr>
      <w:r>
        <w:rPr>
          <w:b/>
          <w:color w:val="000000"/>
        </w:rPr>
        <w:t>Note</w:t>
      </w:r>
      <w:r>
        <w:rPr>
          <w:color w:val="000000"/>
        </w:rPr>
        <w:t xml:space="preserve">: The Install Wizard may display the following message: “Transact prerequisites are being installed in the background.” Allow time for the background configuration processes to complete. Continue to </w:t>
      </w:r>
      <w:r>
        <w:rPr>
          <w:b/>
          <w:color w:val="000000"/>
        </w:rPr>
        <w:t>Define Service Credentials</w:t>
      </w:r>
      <w:r>
        <w:rPr>
          <w:color w:val="000000"/>
        </w:rPr>
        <w:t>.</w:t>
      </w:r>
    </w:p>
    <w:p w14:paraId="692EE992" w14:textId="77777777" w:rsidR="00544D44" w:rsidRDefault="00000000">
      <w:pPr>
        <w:pStyle w:val="Heading3"/>
      </w:pPr>
      <w:bookmarkStart w:id="11" w:name="_heading=h.3rdcrjn" w:colFirst="0" w:colLast="0"/>
      <w:bookmarkEnd w:id="11"/>
      <w:r>
        <w:t>Define Service Credentials</w:t>
      </w:r>
    </w:p>
    <w:p w14:paraId="47C375C2" w14:textId="77777777" w:rsidR="00544D44" w:rsidRDefault="00000000">
      <w:pPr>
        <w:spacing w:before="120"/>
      </w:pPr>
      <w:r>
        <w:t>If you are running the Ephesoft Transact Server as a Windows service, the Install Wizard prompts you to choose which account to use. Choose the account that complies with your organization’s security policy.</w:t>
      </w:r>
    </w:p>
    <w:p w14:paraId="308966A6" w14:textId="77777777" w:rsidR="00544D44" w:rsidRDefault="00000000">
      <w:pPr>
        <w:numPr>
          <w:ilvl w:val="0"/>
          <w:numId w:val="23"/>
        </w:numPr>
        <w:pBdr>
          <w:top w:val="nil"/>
          <w:left w:val="nil"/>
          <w:bottom w:val="nil"/>
          <w:right w:val="nil"/>
          <w:between w:val="nil"/>
        </w:pBdr>
        <w:spacing w:before="120" w:after="100" w:line="240" w:lineRule="auto"/>
      </w:pPr>
      <w:r>
        <w:rPr>
          <w:color w:val="000000"/>
        </w:rPr>
        <w:t xml:space="preserve">In most cases, users select </w:t>
      </w:r>
      <w:r>
        <w:rPr>
          <w:b/>
          <w:color w:val="000000"/>
        </w:rPr>
        <w:t>Local System Account</w:t>
      </w:r>
      <w:r>
        <w:rPr>
          <w:color w:val="000000"/>
        </w:rPr>
        <w:t xml:space="preserve">. </w:t>
      </w:r>
    </w:p>
    <w:p w14:paraId="2233B99C" w14:textId="77777777" w:rsidR="00544D44" w:rsidRDefault="00000000">
      <w:pPr>
        <w:keepNext/>
        <w:numPr>
          <w:ilvl w:val="0"/>
          <w:numId w:val="23"/>
        </w:numPr>
        <w:pBdr>
          <w:top w:val="nil"/>
          <w:left w:val="nil"/>
          <w:bottom w:val="nil"/>
          <w:right w:val="nil"/>
          <w:between w:val="nil"/>
        </w:pBdr>
        <w:spacing w:before="120" w:after="100" w:line="240" w:lineRule="auto"/>
      </w:pPr>
      <w:r>
        <w:rPr>
          <w:color w:val="000000"/>
        </w:rPr>
        <w:t xml:space="preserve">To use another existing account, select </w:t>
      </w:r>
      <w:r>
        <w:rPr>
          <w:b/>
          <w:color w:val="000000"/>
        </w:rPr>
        <w:t xml:space="preserve">This Account </w:t>
      </w:r>
      <w:r>
        <w:rPr>
          <w:color w:val="000000"/>
        </w:rPr>
        <w:t xml:space="preserve">and enter the username and password for an account that has full access permissions to the network </w:t>
      </w:r>
      <w:proofErr w:type="spellStart"/>
      <w:r>
        <w:rPr>
          <w:color w:val="000000"/>
        </w:rPr>
        <w:t>SharedFolders</w:t>
      </w:r>
      <w:proofErr w:type="spellEnd"/>
      <w:r>
        <w:rPr>
          <w:color w:val="000000"/>
        </w:rPr>
        <w:t xml:space="preserve"> path.</w:t>
      </w:r>
    </w:p>
    <w:p w14:paraId="35645E34" w14:textId="77777777" w:rsidR="00544D44" w:rsidRDefault="00000000">
      <w:pPr>
        <w:keepNext/>
        <w:pBdr>
          <w:top w:val="nil"/>
          <w:left w:val="nil"/>
          <w:bottom w:val="nil"/>
          <w:right w:val="nil"/>
          <w:between w:val="nil"/>
        </w:pBdr>
        <w:spacing w:before="120" w:after="100" w:line="240" w:lineRule="auto"/>
        <w:ind w:left="360" w:hanging="360"/>
        <w:jc w:val="center"/>
        <w:rPr>
          <w:color w:val="000000"/>
        </w:rPr>
      </w:pPr>
      <w:r>
        <w:rPr>
          <w:noProof/>
        </w:rPr>
        <w:drawing>
          <wp:inline distT="0" distB="0" distL="0" distR="0" wp14:anchorId="70BFFAE8" wp14:editId="10099583">
            <wp:extent cx="3603372" cy="3151382"/>
            <wp:effectExtent l="0" t="0" r="0" b="0"/>
            <wp:docPr id="124"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24"/>
                    <a:srcRect/>
                    <a:stretch>
                      <a:fillRect/>
                    </a:stretch>
                  </pic:blipFill>
                  <pic:spPr>
                    <a:xfrm>
                      <a:off x="0" y="0"/>
                      <a:ext cx="3603372" cy="3151382"/>
                    </a:xfrm>
                    <a:prstGeom prst="rect">
                      <a:avLst/>
                    </a:prstGeom>
                    <a:ln/>
                  </pic:spPr>
                </pic:pic>
              </a:graphicData>
            </a:graphic>
          </wp:inline>
        </w:drawing>
      </w:r>
    </w:p>
    <w:p w14:paraId="667EC422"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15. Service Credentials and Account Selection</w:t>
      </w:r>
    </w:p>
    <w:p w14:paraId="283744FD" w14:textId="77777777" w:rsidR="00544D44" w:rsidRDefault="00000000">
      <w:pPr>
        <w:ind w:left="630" w:hanging="630"/>
      </w:pPr>
      <w:r>
        <w:rPr>
          <w:b/>
        </w:rPr>
        <w:t>Note</w:t>
      </w:r>
      <w:r>
        <w:t xml:space="preserve">: Use this option with a Windows service account that has access to the </w:t>
      </w:r>
      <w:proofErr w:type="spellStart"/>
      <w:r>
        <w:t>SharedFolders</w:t>
      </w:r>
      <w:proofErr w:type="spellEnd"/>
      <w:r>
        <w:t xml:space="preserve"> component, whether locally or remote. Ephesoft recommends configuring </w:t>
      </w:r>
      <w:proofErr w:type="spellStart"/>
      <w:r>
        <w:t>SharedFolders</w:t>
      </w:r>
      <w:proofErr w:type="spellEnd"/>
      <w:r>
        <w:t xml:space="preserve"> on a network location for future growth and scalability. </w:t>
      </w:r>
    </w:p>
    <w:p w14:paraId="6B5E6251" w14:textId="77777777" w:rsidR="00544D44" w:rsidRDefault="00000000">
      <w:pPr>
        <w:numPr>
          <w:ilvl w:val="0"/>
          <w:numId w:val="23"/>
        </w:numPr>
        <w:pBdr>
          <w:top w:val="nil"/>
          <w:left w:val="nil"/>
          <w:bottom w:val="nil"/>
          <w:right w:val="nil"/>
          <w:between w:val="nil"/>
        </w:pBdr>
        <w:spacing w:before="120" w:after="240" w:line="240" w:lineRule="auto"/>
      </w:pPr>
      <w:r>
        <w:rPr>
          <w:color w:val="000000"/>
        </w:rPr>
        <w:t xml:space="preserve">Click </w:t>
      </w:r>
      <w:r>
        <w:rPr>
          <w:b/>
          <w:color w:val="000000"/>
        </w:rPr>
        <w:t>Next</w:t>
      </w:r>
      <w:r>
        <w:rPr>
          <w:color w:val="000000"/>
        </w:rPr>
        <w:t xml:space="preserve">. Continue to </w:t>
      </w:r>
      <w:r>
        <w:rPr>
          <w:b/>
          <w:color w:val="000000"/>
        </w:rPr>
        <w:t>Select and Set Up the Database</w:t>
      </w:r>
      <w:r>
        <w:rPr>
          <w:color w:val="000000"/>
        </w:rPr>
        <w:t>.</w:t>
      </w:r>
    </w:p>
    <w:p w14:paraId="1EEEB769" w14:textId="77777777" w:rsidR="00544D44" w:rsidRDefault="00000000">
      <w:pPr>
        <w:pStyle w:val="Heading3"/>
      </w:pPr>
      <w:bookmarkStart w:id="12" w:name="_heading=h.26in1rg" w:colFirst="0" w:colLast="0"/>
      <w:bookmarkEnd w:id="12"/>
      <w:r>
        <w:lastRenderedPageBreak/>
        <w:t>Select and Set Up the Database</w:t>
      </w:r>
    </w:p>
    <w:p w14:paraId="46FF05E5" w14:textId="77777777" w:rsidR="00544D44" w:rsidRDefault="00000000">
      <w:pPr>
        <w:keepNext/>
        <w:spacing w:before="120"/>
        <w:ind w:left="360" w:hanging="360"/>
      </w:pPr>
      <w:r>
        <w:t xml:space="preserve">The </w:t>
      </w:r>
      <w:r>
        <w:rPr>
          <w:b/>
        </w:rPr>
        <w:t>Configure Database</w:t>
      </w:r>
      <w:r>
        <w:t xml:space="preserve"> screen displays. Perform the steps below to select and set up your database. </w:t>
      </w:r>
    </w:p>
    <w:p w14:paraId="4091F85C" w14:textId="77777777" w:rsidR="00544D44" w:rsidRDefault="00000000">
      <w:pPr>
        <w:keepNext/>
        <w:numPr>
          <w:ilvl w:val="0"/>
          <w:numId w:val="14"/>
        </w:numPr>
        <w:pBdr>
          <w:top w:val="nil"/>
          <w:left w:val="nil"/>
          <w:bottom w:val="nil"/>
          <w:right w:val="nil"/>
          <w:between w:val="nil"/>
        </w:pBdr>
        <w:spacing w:before="120" w:after="100" w:line="240" w:lineRule="auto"/>
      </w:pPr>
      <w:r>
        <w:rPr>
          <w:color w:val="000000"/>
        </w:rPr>
        <w:t xml:space="preserve">Select the database you want to configure. Click </w:t>
      </w:r>
      <w:r>
        <w:rPr>
          <w:b/>
          <w:color w:val="000000"/>
        </w:rPr>
        <w:t>Next</w:t>
      </w:r>
      <w:r>
        <w:rPr>
          <w:color w:val="000000"/>
        </w:rPr>
        <w:t>.</w:t>
      </w:r>
    </w:p>
    <w:p w14:paraId="3AF1B6EA"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5AB9868C" wp14:editId="1A6B9F66">
            <wp:extent cx="4067489" cy="3053812"/>
            <wp:effectExtent l="0" t="0" r="0" b="0"/>
            <wp:docPr id="125"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25"/>
                    <a:srcRect/>
                    <a:stretch>
                      <a:fillRect/>
                    </a:stretch>
                  </pic:blipFill>
                  <pic:spPr>
                    <a:xfrm>
                      <a:off x="0" y="0"/>
                      <a:ext cx="4067489" cy="3053812"/>
                    </a:xfrm>
                    <a:prstGeom prst="rect">
                      <a:avLst/>
                    </a:prstGeom>
                    <a:ln/>
                  </pic:spPr>
                </pic:pic>
              </a:graphicData>
            </a:graphic>
          </wp:inline>
        </w:drawing>
      </w:r>
    </w:p>
    <w:p w14:paraId="66031283"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16.</w:t>
      </w:r>
      <w:r>
        <w:rPr>
          <w:b/>
          <w:i/>
          <w:color w:val="7F7F7F"/>
          <w:sz w:val="18"/>
          <w:szCs w:val="18"/>
        </w:rPr>
        <w:t xml:space="preserve"> Configure Database</w:t>
      </w:r>
      <w:r>
        <w:rPr>
          <w:i/>
          <w:color w:val="7F7F7F"/>
          <w:sz w:val="18"/>
          <w:szCs w:val="18"/>
        </w:rPr>
        <w:t xml:space="preserve"> Screen</w:t>
      </w:r>
    </w:p>
    <w:p w14:paraId="1EEA0DD3" w14:textId="77777777" w:rsidR="00544D44" w:rsidRDefault="00000000">
      <w:pPr>
        <w:numPr>
          <w:ilvl w:val="0"/>
          <w:numId w:val="14"/>
        </w:numPr>
        <w:pBdr>
          <w:top w:val="nil"/>
          <w:left w:val="nil"/>
          <w:bottom w:val="nil"/>
          <w:right w:val="nil"/>
          <w:between w:val="nil"/>
        </w:pBdr>
        <w:spacing w:before="120" w:after="100" w:line="240" w:lineRule="auto"/>
      </w:pPr>
      <w:r>
        <w:rPr>
          <w:color w:val="000000"/>
        </w:rPr>
        <w:t>Follow the instructions for the selected database:</w:t>
      </w:r>
    </w:p>
    <w:p w14:paraId="14211027" w14:textId="77777777" w:rsidR="00544D44" w:rsidRDefault="00544D44">
      <w:pPr>
        <w:numPr>
          <w:ilvl w:val="0"/>
          <w:numId w:val="2"/>
        </w:numPr>
        <w:pBdr>
          <w:top w:val="nil"/>
          <w:left w:val="nil"/>
          <w:bottom w:val="nil"/>
          <w:right w:val="nil"/>
          <w:between w:val="nil"/>
        </w:pBdr>
        <w:spacing w:after="120" w:line="240" w:lineRule="auto"/>
        <w:ind w:left="720"/>
        <w:rPr>
          <w:color w:val="000000"/>
        </w:rPr>
      </w:pPr>
      <w:hyperlink w:anchor="_heading=h.lnxbz9">
        <w:r>
          <w:rPr>
            <w:color w:val="0563C1"/>
            <w:u w:val="single"/>
          </w:rPr>
          <w:t>MariaDB Server Configuration</w:t>
        </w:r>
      </w:hyperlink>
      <w:r>
        <w:rPr>
          <w:color w:val="000000"/>
        </w:rPr>
        <w:t xml:space="preserve"> — the default selection in the Install Wizard</w:t>
      </w:r>
    </w:p>
    <w:p w14:paraId="537559FF" w14:textId="77777777" w:rsidR="00544D44" w:rsidRDefault="00544D44">
      <w:pPr>
        <w:numPr>
          <w:ilvl w:val="0"/>
          <w:numId w:val="2"/>
        </w:numPr>
        <w:pBdr>
          <w:top w:val="nil"/>
          <w:left w:val="nil"/>
          <w:bottom w:val="nil"/>
          <w:right w:val="nil"/>
          <w:between w:val="nil"/>
        </w:pBdr>
        <w:spacing w:after="120" w:line="240" w:lineRule="auto"/>
        <w:ind w:left="720"/>
      </w:pPr>
      <w:hyperlink w:anchor="_heading=h.35nkun2">
        <w:r>
          <w:rPr>
            <w:color w:val="0563C1"/>
            <w:u w:val="single"/>
          </w:rPr>
          <w:t>Microsoft SQL Server Configuration</w:t>
        </w:r>
      </w:hyperlink>
    </w:p>
    <w:p w14:paraId="580A5D75" w14:textId="77777777" w:rsidR="00544D44" w:rsidRDefault="00544D44">
      <w:pPr>
        <w:numPr>
          <w:ilvl w:val="0"/>
          <w:numId w:val="2"/>
        </w:numPr>
        <w:pBdr>
          <w:top w:val="nil"/>
          <w:left w:val="nil"/>
          <w:bottom w:val="nil"/>
          <w:right w:val="nil"/>
          <w:between w:val="nil"/>
        </w:pBdr>
        <w:spacing w:after="120" w:line="240" w:lineRule="auto"/>
        <w:ind w:left="720"/>
      </w:pPr>
      <w:hyperlink w:anchor="_heading=h.1ksv4uv">
        <w:r>
          <w:rPr>
            <w:color w:val="0563C1"/>
            <w:u w:val="single"/>
          </w:rPr>
          <w:t>Oracle Database Server Configuration</w:t>
        </w:r>
      </w:hyperlink>
    </w:p>
    <w:p w14:paraId="20B038D5" w14:textId="77777777" w:rsidR="00544D44" w:rsidRDefault="00000000">
      <w:pPr>
        <w:pStyle w:val="Heading4"/>
        <w:spacing w:before="280" w:after="240"/>
      </w:pPr>
      <w:bookmarkStart w:id="13" w:name="_heading=h.lnxbz9" w:colFirst="0" w:colLast="0"/>
      <w:bookmarkEnd w:id="13"/>
      <w:r>
        <w:t>MariaDB Configuration</w:t>
      </w:r>
    </w:p>
    <w:p w14:paraId="2381095D" w14:textId="77777777" w:rsidR="00544D44" w:rsidRDefault="00000000">
      <w:pPr>
        <w:pBdr>
          <w:top w:val="nil"/>
          <w:left w:val="nil"/>
          <w:bottom w:val="nil"/>
          <w:right w:val="nil"/>
          <w:between w:val="nil"/>
        </w:pBdr>
        <w:ind w:left="630" w:hanging="630"/>
        <w:rPr>
          <w:color w:val="000000"/>
        </w:rPr>
      </w:pPr>
      <w:r>
        <w:rPr>
          <w:b/>
          <w:color w:val="000000"/>
        </w:rPr>
        <w:t>Note:</w:t>
      </w:r>
      <w:r>
        <w:rPr>
          <w:color w:val="000000"/>
        </w:rPr>
        <w:t xml:space="preserve"> The Install Wizard does not install MariaDB as a part of the installation process. You will need to configure the MariaDB server prior to running the Ephesoft Transact Install Wizard. The Install Wizard allows you to connect to an existing MariaDB server during installation of Ephesoft Transact.</w:t>
      </w:r>
    </w:p>
    <w:p w14:paraId="2851014A" w14:textId="77777777" w:rsidR="00544D44" w:rsidRDefault="00000000">
      <w:pPr>
        <w:pBdr>
          <w:top w:val="nil"/>
          <w:left w:val="nil"/>
          <w:bottom w:val="nil"/>
          <w:right w:val="nil"/>
          <w:between w:val="nil"/>
        </w:pBdr>
        <w:ind w:left="630"/>
        <w:rPr>
          <w:color w:val="000000"/>
        </w:rPr>
      </w:pPr>
      <w:r>
        <w:rPr>
          <w:color w:val="000000"/>
        </w:rPr>
        <w:t>For the latest information about MariaDB version support and MariaDB installation, refer to these documents:</w:t>
      </w:r>
    </w:p>
    <w:p w14:paraId="46AB38D1" w14:textId="09EFF698" w:rsidR="00544D44" w:rsidRDefault="00544D44">
      <w:pPr>
        <w:numPr>
          <w:ilvl w:val="0"/>
          <w:numId w:val="2"/>
        </w:numPr>
        <w:pBdr>
          <w:top w:val="nil"/>
          <w:left w:val="nil"/>
          <w:bottom w:val="nil"/>
          <w:right w:val="nil"/>
          <w:between w:val="nil"/>
        </w:pBdr>
        <w:spacing w:after="0"/>
        <w:ind w:left="993"/>
      </w:pPr>
      <w:hyperlink r:id="rId26">
        <w:r>
          <w:rPr>
            <w:color w:val="1155CC"/>
            <w:u w:val="single"/>
          </w:rPr>
          <w:t>Install and Migrate MariaDB and MySQL for Windows</w:t>
        </w:r>
      </w:hyperlink>
    </w:p>
    <w:p w14:paraId="31AF87F6" w14:textId="35F2E730" w:rsidR="00544D44" w:rsidRDefault="00544D44">
      <w:pPr>
        <w:numPr>
          <w:ilvl w:val="0"/>
          <w:numId w:val="2"/>
        </w:numPr>
        <w:pBdr>
          <w:top w:val="nil"/>
          <w:left w:val="nil"/>
          <w:bottom w:val="nil"/>
          <w:right w:val="nil"/>
          <w:between w:val="nil"/>
        </w:pBdr>
        <w:spacing w:after="120" w:line="240" w:lineRule="auto"/>
        <w:ind w:left="990"/>
      </w:pPr>
      <w:hyperlink r:id="rId27">
        <w:r>
          <w:rPr>
            <w:color w:val="0563C1"/>
            <w:u w:val="single"/>
          </w:rPr>
          <w:t>Platform Configuration and Third-Party Integrations</w:t>
        </w:r>
      </w:hyperlink>
    </w:p>
    <w:p w14:paraId="35FFC0A2" w14:textId="77777777" w:rsidR="00544D44" w:rsidRDefault="00000000">
      <w:pPr>
        <w:pBdr>
          <w:top w:val="nil"/>
          <w:left w:val="nil"/>
          <w:bottom w:val="nil"/>
          <w:right w:val="nil"/>
          <w:between w:val="nil"/>
        </w:pBdr>
        <w:rPr>
          <w:color w:val="000000"/>
        </w:rPr>
      </w:pPr>
      <w:r>
        <w:t>To create and connect a database on the MariaDB server for Ephesoft Transact, follow these steps.</w:t>
      </w:r>
      <w:r>
        <w:rPr>
          <w:color w:val="000000"/>
        </w:rPr>
        <w:t xml:space="preserve"> </w:t>
      </w:r>
    </w:p>
    <w:p w14:paraId="2F8DDFA5" w14:textId="77777777" w:rsidR="00544D44" w:rsidRDefault="00000000">
      <w:pPr>
        <w:keepNext/>
        <w:numPr>
          <w:ilvl w:val="0"/>
          <w:numId w:val="20"/>
        </w:numPr>
        <w:pBdr>
          <w:top w:val="nil"/>
          <w:left w:val="nil"/>
          <w:bottom w:val="nil"/>
          <w:right w:val="nil"/>
          <w:between w:val="nil"/>
        </w:pBdr>
        <w:rPr>
          <w:color w:val="000000"/>
        </w:rPr>
      </w:pPr>
      <w:r>
        <w:rPr>
          <w:highlight w:val="white"/>
        </w:rPr>
        <w:lastRenderedPageBreak/>
        <w:t>The Ephesoft Transact Install Wizard displays the following screen to start the MariaDB configuration.</w:t>
      </w:r>
      <w:r>
        <w:rPr>
          <w:color w:val="000000"/>
          <w:highlight w:val="white"/>
        </w:rPr>
        <w:t xml:space="preserve"> </w:t>
      </w:r>
    </w:p>
    <w:p w14:paraId="70C979C8"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2DCECD2B" wp14:editId="71A1BE8A">
            <wp:extent cx="4045159" cy="3010056"/>
            <wp:effectExtent l="0" t="0" r="0" b="0"/>
            <wp:docPr id="127"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28"/>
                    <a:srcRect/>
                    <a:stretch>
                      <a:fillRect/>
                    </a:stretch>
                  </pic:blipFill>
                  <pic:spPr>
                    <a:xfrm>
                      <a:off x="0" y="0"/>
                      <a:ext cx="4045159" cy="3010056"/>
                    </a:xfrm>
                    <a:prstGeom prst="rect">
                      <a:avLst/>
                    </a:prstGeom>
                    <a:ln/>
                  </pic:spPr>
                </pic:pic>
              </a:graphicData>
            </a:graphic>
          </wp:inline>
        </w:drawing>
      </w:r>
    </w:p>
    <w:p w14:paraId="7C51DA60"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17. </w:t>
      </w:r>
      <w:r>
        <w:rPr>
          <w:b/>
          <w:i/>
          <w:color w:val="7F7F7F"/>
          <w:sz w:val="18"/>
          <w:szCs w:val="18"/>
        </w:rPr>
        <w:t>MariaDB Server Configuration</w:t>
      </w:r>
    </w:p>
    <w:p w14:paraId="6B33844B" w14:textId="77777777" w:rsidR="00544D44" w:rsidRDefault="00000000">
      <w:pPr>
        <w:pBdr>
          <w:top w:val="nil"/>
          <w:left w:val="nil"/>
          <w:bottom w:val="nil"/>
          <w:right w:val="nil"/>
          <w:between w:val="nil"/>
        </w:pBdr>
        <w:ind w:left="720"/>
      </w:pPr>
      <w:r>
        <w:t>Complete the window as follows:</w:t>
      </w:r>
    </w:p>
    <w:p w14:paraId="32670EFC" w14:textId="77777777" w:rsidR="00544D44" w:rsidRDefault="00000000">
      <w:pPr>
        <w:numPr>
          <w:ilvl w:val="0"/>
          <w:numId w:val="3"/>
        </w:numPr>
        <w:pBdr>
          <w:top w:val="nil"/>
          <w:left w:val="nil"/>
          <w:bottom w:val="nil"/>
          <w:right w:val="nil"/>
          <w:between w:val="nil"/>
        </w:pBdr>
      </w:pPr>
      <w:r>
        <w:t xml:space="preserve">Enter the </w:t>
      </w:r>
      <w:proofErr w:type="gramStart"/>
      <w:r>
        <w:t>user name</w:t>
      </w:r>
      <w:proofErr w:type="gramEnd"/>
      <w:r>
        <w:t xml:space="preserve"> and password for an account that has the rights to create databases on the MariaDB server.</w:t>
      </w:r>
    </w:p>
    <w:p w14:paraId="36B69604" w14:textId="77777777" w:rsidR="00544D44" w:rsidRDefault="00000000">
      <w:pPr>
        <w:numPr>
          <w:ilvl w:val="0"/>
          <w:numId w:val="3"/>
        </w:numPr>
        <w:pBdr>
          <w:top w:val="nil"/>
          <w:left w:val="nil"/>
          <w:bottom w:val="nil"/>
          <w:right w:val="nil"/>
          <w:between w:val="nil"/>
        </w:pBdr>
      </w:pPr>
      <w:r>
        <w:t xml:space="preserve">Enter the </w:t>
      </w:r>
      <w:proofErr w:type="gramStart"/>
      <w:r>
        <w:t>server</w:t>
      </w:r>
      <w:proofErr w:type="gramEnd"/>
      <w:r>
        <w:t xml:space="preserve"> name or IP address and port for the MariaDB server.</w:t>
      </w:r>
    </w:p>
    <w:p w14:paraId="15A5E156" w14:textId="77777777" w:rsidR="00544D44" w:rsidRDefault="00000000">
      <w:pPr>
        <w:numPr>
          <w:ilvl w:val="0"/>
          <w:numId w:val="3"/>
        </w:numPr>
        <w:pBdr>
          <w:top w:val="nil"/>
          <w:left w:val="nil"/>
          <w:bottom w:val="nil"/>
          <w:right w:val="nil"/>
          <w:between w:val="nil"/>
        </w:pBdr>
      </w:pPr>
      <w:r>
        <w:t xml:space="preserve">The </w:t>
      </w:r>
      <w:r>
        <w:rPr>
          <w:b/>
        </w:rPr>
        <w:t>Application DB Name</w:t>
      </w:r>
      <w:r>
        <w:t xml:space="preserve">, </w:t>
      </w:r>
      <w:r>
        <w:rPr>
          <w:b/>
        </w:rPr>
        <w:t>Report DB Name</w:t>
      </w:r>
      <w:r>
        <w:t xml:space="preserve">, and </w:t>
      </w:r>
      <w:r>
        <w:rPr>
          <w:b/>
        </w:rPr>
        <w:t>Report Archive DB Name</w:t>
      </w:r>
      <w:r>
        <w:t xml:space="preserve"> fields are prepopulated with the default values shown in the figure above.</w:t>
      </w:r>
    </w:p>
    <w:p w14:paraId="17C25778" w14:textId="77777777" w:rsidR="00544D44" w:rsidRDefault="00000000">
      <w:pPr>
        <w:pBdr>
          <w:top w:val="nil"/>
          <w:left w:val="nil"/>
          <w:bottom w:val="nil"/>
          <w:right w:val="nil"/>
          <w:between w:val="nil"/>
        </w:pBdr>
      </w:pPr>
      <w:r>
        <w:t>2. C</w:t>
      </w:r>
      <w:r>
        <w:rPr>
          <w:color w:val="000000"/>
        </w:rPr>
        <w:t xml:space="preserve">lick </w:t>
      </w:r>
      <w:r>
        <w:rPr>
          <w:b/>
          <w:color w:val="000000"/>
        </w:rPr>
        <w:t>Next</w:t>
      </w:r>
      <w:r>
        <w:rPr>
          <w:color w:val="000000"/>
        </w:rPr>
        <w:t xml:space="preserve"> to display the </w:t>
      </w:r>
      <w:r>
        <w:rPr>
          <w:b/>
          <w:color w:val="000000"/>
        </w:rPr>
        <w:t>Database Login Configuration</w:t>
      </w:r>
      <w:r>
        <w:rPr>
          <w:color w:val="000000"/>
        </w:rPr>
        <w:t xml:space="preserve"> dialog.</w:t>
      </w:r>
    </w:p>
    <w:p w14:paraId="15A2450D" w14:textId="77777777" w:rsidR="00544D44" w:rsidRDefault="00000000">
      <w:pPr>
        <w:keepNext/>
        <w:pBdr>
          <w:top w:val="nil"/>
          <w:left w:val="nil"/>
          <w:bottom w:val="nil"/>
          <w:right w:val="nil"/>
          <w:between w:val="nil"/>
        </w:pBdr>
        <w:ind w:left="1800" w:hanging="720"/>
        <w:rPr>
          <w:color w:val="000000"/>
        </w:rPr>
      </w:pPr>
      <w:r>
        <w:rPr>
          <w:b/>
          <w:color w:val="000000"/>
        </w:rPr>
        <w:lastRenderedPageBreak/>
        <w:t xml:space="preserve">Note: </w:t>
      </w:r>
      <w:r>
        <w:rPr>
          <w:color w:val="000000"/>
        </w:rPr>
        <w:t xml:space="preserve">The Install Wizard performs a check of the database connectivity. An error message will display if the database is unreachable. </w:t>
      </w:r>
    </w:p>
    <w:p w14:paraId="0D3FCEE1"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65179EC1" wp14:editId="56323E3C">
            <wp:extent cx="4743450" cy="4038600"/>
            <wp:effectExtent l="0" t="0" r="0" b="0"/>
            <wp:docPr id="128"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29"/>
                    <a:srcRect/>
                    <a:stretch>
                      <a:fillRect/>
                    </a:stretch>
                  </pic:blipFill>
                  <pic:spPr>
                    <a:xfrm>
                      <a:off x="0" y="0"/>
                      <a:ext cx="4743450" cy="4038600"/>
                    </a:xfrm>
                    <a:prstGeom prst="rect">
                      <a:avLst/>
                    </a:prstGeom>
                    <a:ln/>
                  </pic:spPr>
                </pic:pic>
              </a:graphicData>
            </a:graphic>
          </wp:inline>
        </w:drawing>
      </w:r>
    </w:p>
    <w:p w14:paraId="63F04855" w14:textId="77777777" w:rsidR="00544D44" w:rsidRDefault="00000000">
      <w:pPr>
        <w:pBdr>
          <w:top w:val="nil"/>
          <w:left w:val="nil"/>
          <w:bottom w:val="nil"/>
          <w:right w:val="nil"/>
          <w:between w:val="nil"/>
        </w:pBdr>
        <w:spacing w:after="200" w:line="240" w:lineRule="auto"/>
        <w:jc w:val="center"/>
        <w:rPr>
          <w:b/>
          <w:i/>
          <w:color w:val="7F7F7F"/>
          <w:sz w:val="18"/>
          <w:szCs w:val="18"/>
        </w:rPr>
      </w:pPr>
      <w:r>
        <w:rPr>
          <w:i/>
          <w:color w:val="7F7F7F"/>
          <w:sz w:val="18"/>
          <w:szCs w:val="18"/>
        </w:rPr>
        <w:t xml:space="preserve">Figure 18. </w:t>
      </w:r>
      <w:r>
        <w:rPr>
          <w:b/>
          <w:i/>
          <w:color w:val="7F7F7F"/>
          <w:sz w:val="18"/>
          <w:szCs w:val="18"/>
        </w:rPr>
        <w:t>Database Login Configuration</w:t>
      </w:r>
    </w:p>
    <w:p w14:paraId="1413C05F" w14:textId="77777777" w:rsidR="00544D44" w:rsidRDefault="00000000">
      <w:pPr>
        <w:numPr>
          <w:ilvl w:val="0"/>
          <w:numId w:val="18"/>
        </w:numPr>
        <w:pBdr>
          <w:top w:val="nil"/>
          <w:left w:val="nil"/>
          <w:bottom w:val="nil"/>
          <w:right w:val="nil"/>
          <w:between w:val="nil"/>
        </w:pBdr>
      </w:pPr>
      <w:r>
        <w:rPr>
          <w:color w:val="000000"/>
        </w:rPr>
        <w:t xml:space="preserve">Specify login credentials that will be used as the service account to connect Ephesoft Transact and the databases at runtime. </w:t>
      </w:r>
    </w:p>
    <w:p w14:paraId="54C7A7AB" w14:textId="77777777" w:rsidR="00544D44" w:rsidRDefault="00000000">
      <w:pPr>
        <w:numPr>
          <w:ilvl w:val="0"/>
          <w:numId w:val="18"/>
        </w:numPr>
        <w:pBdr>
          <w:top w:val="nil"/>
          <w:left w:val="nil"/>
          <w:bottom w:val="nil"/>
          <w:right w:val="nil"/>
          <w:between w:val="nil"/>
        </w:pBdr>
      </w:pPr>
      <w:r>
        <w:rPr>
          <w:color w:val="000000"/>
        </w:rPr>
        <w:t xml:space="preserve">Click </w:t>
      </w:r>
      <w:r>
        <w:rPr>
          <w:b/>
          <w:color w:val="000000"/>
        </w:rPr>
        <w:t>Next</w:t>
      </w:r>
      <w:r>
        <w:rPr>
          <w:color w:val="000000"/>
        </w:rPr>
        <w:t xml:space="preserve">. </w:t>
      </w:r>
    </w:p>
    <w:p w14:paraId="0A783CF1" w14:textId="77777777" w:rsidR="00544D44" w:rsidRDefault="00000000">
      <w:pPr>
        <w:numPr>
          <w:ilvl w:val="0"/>
          <w:numId w:val="18"/>
        </w:numPr>
        <w:pBdr>
          <w:top w:val="nil"/>
          <w:left w:val="nil"/>
          <w:bottom w:val="nil"/>
          <w:right w:val="nil"/>
          <w:between w:val="nil"/>
        </w:pBdr>
      </w:pPr>
      <w:r>
        <w:rPr>
          <w:color w:val="000000"/>
        </w:rPr>
        <w:t xml:space="preserve">Continue to </w:t>
      </w:r>
      <w:hyperlink w:anchor="_heading=h.z337ya">
        <w:r w:rsidR="00544D44">
          <w:rPr>
            <w:color w:val="0563C1"/>
            <w:u w:val="single"/>
          </w:rPr>
          <w:t>Configure OpenOffice</w:t>
        </w:r>
      </w:hyperlink>
      <w:r>
        <w:rPr>
          <w:color w:val="000000"/>
        </w:rPr>
        <w:t xml:space="preserve"> to proceed with the Install Wizard.</w:t>
      </w:r>
    </w:p>
    <w:p w14:paraId="41C699A8" w14:textId="77777777" w:rsidR="00544D44" w:rsidRDefault="00000000">
      <w:pPr>
        <w:pStyle w:val="Heading4"/>
        <w:spacing w:before="280" w:after="240"/>
      </w:pPr>
      <w:bookmarkStart w:id="14" w:name="_heading=h.35nkun2" w:colFirst="0" w:colLast="0"/>
      <w:bookmarkEnd w:id="14"/>
      <w:r>
        <w:t>Microsoft SQL Server Configuration</w:t>
      </w:r>
    </w:p>
    <w:p w14:paraId="7B018D08" w14:textId="46643797" w:rsidR="00544D44" w:rsidRDefault="00000000">
      <w:pPr>
        <w:pBdr>
          <w:top w:val="nil"/>
          <w:left w:val="nil"/>
          <w:bottom w:val="nil"/>
          <w:right w:val="nil"/>
          <w:between w:val="nil"/>
        </w:pBdr>
        <w:rPr>
          <w:color w:val="000000"/>
          <w:u w:val="single"/>
        </w:rPr>
      </w:pPr>
      <w:r>
        <w:rPr>
          <w:color w:val="000000"/>
        </w:rPr>
        <w:t xml:space="preserve">Before you configure Microsoft SQL Server, refer to </w:t>
      </w:r>
      <w:hyperlink r:id="rId30">
        <w:r w:rsidR="00544D44">
          <w:rPr>
            <w:color w:val="1155CC"/>
            <w:u w:val="single"/>
          </w:rPr>
          <w:t>Prerequisites for Configuring Transact with Microsoft SQL Server</w:t>
        </w:r>
      </w:hyperlink>
      <w:r>
        <w:rPr>
          <w:color w:val="000000"/>
        </w:rPr>
        <w:t xml:space="preserve">, and complete the steps. Then, follow these steps below to configure this database during the installation of Ephesoft Transact. </w:t>
      </w:r>
    </w:p>
    <w:p w14:paraId="058C654B" w14:textId="77777777" w:rsidR="00544D44" w:rsidRDefault="00000000">
      <w:pPr>
        <w:keepNext/>
        <w:numPr>
          <w:ilvl w:val="0"/>
          <w:numId w:val="9"/>
        </w:numPr>
        <w:pBdr>
          <w:top w:val="nil"/>
          <w:left w:val="nil"/>
          <w:bottom w:val="nil"/>
          <w:right w:val="nil"/>
          <w:between w:val="nil"/>
        </w:pBdr>
      </w:pPr>
      <w:r>
        <w:rPr>
          <w:color w:val="000000"/>
        </w:rPr>
        <w:lastRenderedPageBreak/>
        <w:t xml:space="preserve">Select </w:t>
      </w:r>
      <w:r>
        <w:rPr>
          <w:b/>
          <w:color w:val="000000"/>
        </w:rPr>
        <w:t xml:space="preserve">Microsoft SQL Server </w:t>
      </w:r>
      <w:r>
        <w:rPr>
          <w:color w:val="000000"/>
        </w:rPr>
        <w:t xml:space="preserve">on the </w:t>
      </w:r>
      <w:r>
        <w:rPr>
          <w:b/>
          <w:color w:val="000000"/>
        </w:rPr>
        <w:t>Configure Database</w:t>
      </w:r>
      <w:r>
        <w:rPr>
          <w:color w:val="000000"/>
        </w:rPr>
        <w:t xml:space="preserve"> screen, as illustrated below. </w:t>
      </w:r>
    </w:p>
    <w:p w14:paraId="7616AB9C"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608A61C1" wp14:editId="37D520C6">
            <wp:extent cx="4241800" cy="2965450"/>
            <wp:effectExtent l="0" t="0" r="0" b="0"/>
            <wp:docPr id="130"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31"/>
                    <a:srcRect/>
                    <a:stretch>
                      <a:fillRect/>
                    </a:stretch>
                  </pic:blipFill>
                  <pic:spPr>
                    <a:xfrm>
                      <a:off x="0" y="0"/>
                      <a:ext cx="4241800" cy="2965450"/>
                    </a:xfrm>
                    <a:prstGeom prst="rect">
                      <a:avLst/>
                    </a:prstGeom>
                    <a:ln/>
                  </pic:spPr>
                </pic:pic>
              </a:graphicData>
            </a:graphic>
          </wp:inline>
        </w:drawing>
      </w:r>
    </w:p>
    <w:p w14:paraId="5EC276CE"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19. </w:t>
      </w:r>
      <w:r>
        <w:rPr>
          <w:b/>
          <w:i/>
          <w:color w:val="7F7F7F"/>
          <w:sz w:val="18"/>
          <w:szCs w:val="18"/>
        </w:rPr>
        <w:t>Configure Database</w:t>
      </w:r>
      <w:r>
        <w:rPr>
          <w:i/>
          <w:color w:val="7F7F7F"/>
          <w:sz w:val="18"/>
          <w:szCs w:val="18"/>
        </w:rPr>
        <w:t xml:space="preserve"> Screen: </w:t>
      </w:r>
      <w:r>
        <w:rPr>
          <w:b/>
          <w:i/>
          <w:color w:val="7F7F7F"/>
          <w:sz w:val="18"/>
          <w:szCs w:val="18"/>
        </w:rPr>
        <w:t xml:space="preserve">Microsoft SQL Server </w:t>
      </w:r>
      <w:r>
        <w:rPr>
          <w:i/>
          <w:color w:val="7F7F7F"/>
          <w:sz w:val="18"/>
          <w:szCs w:val="18"/>
        </w:rPr>
        <w:t xml:space="preserve">Option </w:t>
      </w:r>
    </w:p>
    <w:p w14:paraId="6554B5D8" w14:textId="77777777" w:rsidR="00544D44" w:rsidRDefault="00000000">
      <w:pPr>
        <w:keepNext/>
        <w:numPr>
          <w:ilvl w:val="0"/>
          <w:numId w:val="9"/>
        </w:numPr>
        <w:pBdr>
          <w:top w:val="nil"/>
          <w:left w:val="nil"/>
          <w:bottom w:val="nil"/>
          <w:right w:val="nil"/>
          <w:between w:val="nil"/>
        </w:pBdr>
      </w:pPr>
      <w:r>
        <w:rPr>
          <w:color w:val="000000"/>
        </w:rPr>
        <w:t xml:space="preserve">The following step is optional. Review the following two options when selecting the installation type for Microsoft SQL server and choose only if applicable to your installation process. </w:t>
      </w:r>
    </w:p>
    <w:p w14:paraId="7DD106B7"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065728D8" wp14:editId="58C6A2EF">
            <wp:extent cx="4495800" cy="3600450"/>
            <wp:effectExtent l="0" t="0" r="0" b="0"/>
            <wp:docPr id="131"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32"/>
                    <a:srcRect/>
                    <a:stretch>
                      <a:fillRect/>
                    </a:stretch>
                  </pic:blipFill>
                  <pic:spPr>
                    <a:xfrm>
                      <a:off x="0" y="0"/>
                      <a:ext cx="4495800" cy="3600450"/>
                    </a:xfrm>
                    <a:prstGeom prst="rect">
                      <a:avLst/>
                    </a:prstGeom>
                    <a:ln/>
                  </pic:spPr>
                </pic:pic>
              </a:graphicData>
            </a:graphic>
          </wp:inline>
        </w:drawing>
      </w:r>
    </w:p>
    <w:p w14:paraId="56FBA638"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20. Selecting the Installation Type for </w:t>
      </w:r>
      <w:r>
        <w:rPr>
          <w:b/>
          <w:i/>
          <w:color w:val="7F7F7F"/>
          <w:sz w:val="18"/>
          <w:szCs w:val="18"/>
        </w:rPr>
        <w:t>Microsoft SQL Server Integration</w:t>
      </w:r>
    </w:p>
    <w:p w14:paraId="0F24A968" w14:textId="77777777" w:rsidR="00544D44" w:rsidRDefault="00000000">
      <w:pPr>
        <w:pBdr>
          <w:top w:val="nil"/>
          <w:left w:val="nil"/>
          <w:bottom w:val="nil"/>
          <w:right w:val="nil"/>
          <w:between w:val="nil"/>
        </w:pBdr>
        <w:spacing w:after="120" w:line="240" w:lineRule="auto"/>
        <w:rPr>
          <w:color w:val="000000"/>
        </w:rPr>
      </w:pPr>
      <w:r>
        <w:rPr>
          <w:color w:val="000000"/>
        </w:rPr>
        <w:t xml:space="preserve">The Install Wizard does not support the installation of a new instance of </w:t>
      </w:r>
      <w:r>
        <w:t xml:space="preserve">Microsoft </w:t>
      </w:r>
      <w:r>
        <w:rPr>
          <w:color w:val="000000"/>
        </w:rPr>
        <w:t xml:space="preserve">SQL Server. The only option is to configure an existing </w:t>
      </w:r>
      <w:r>
        <w:t xml:space="preserve">Microsoft </w:t>
      </w:r>
      <w:r>
        <w:rPr>
          <w:color w:val="000000"/>
        </w:rPr>
        <w:t>SQL instance, as illustrated in the following steps.</w:t>
      </w:r>
    </w:p>
    <w:p w14:paraId="0C83C650" w14:textId="77777777" w:rsidR="00544D44" w:rsidRDefault="00000000">
      <w:pPr>
        <w:keepNext/>
        <w:pBdr>
          <w:top w:val="nil"/>
          <w:left w:val="nil"/>
          <w:bottom w:val="nil"/>
          <w:right w:val="nil"/>
          <w:between w:val="nil"/>
        </w:pBdr>
        <w:spacing w:after="120" w:line="240" w:lineRule="auto"/>
        <w:rPr>
          <w:b/>
          <w:color w:val="000000"/>
        </w:rPr>
      </w:pPr>
      <w:r>
        <w:rPr>
          <w:color w:val="000000"/>
        </w:rPr>
        <w:lastRenderedPageBreak/>
        <w:t>The following screen displays if you select both options:</w:t>
      </w:r>
    </w:p>
    <w:p w14:paraId="365BA223"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57659B11" wp14:editId="6FFAB8C2">
            <wp:extent cx="3956050" cy="3752850"/>
            <wp:effectExtent l="0" t="0" r="0" b="0"/>
            <wp:docPr id="132"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33"/>
                    <a:srcRect/>
                    <a:stretch>
                      <a:fillRect/>
                    </a:stretch>
                  </pic:blipFill>
                  <pic:spPr>
                    <a:xfrm>
                      <a:off x="0" y="0"/>
                      <a:ext cx="3956050" cy="3752850"/>
                    </a:xfrm>
                    <a:prstGeom prst="rect">
                      <a:avLst/>
                    </a:prstGeom>
                    <a:ln/>
                  </pic:spPr>
                </pic:pic>
              </a:graphicData>
            </a:graphic>
          </wp:inline>
        </w:drawing>
      </w:r>
    </w:p>
    <w:p w14:paraId="7467DF98"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21. </w:t>
      </w:r>
      <w:r>
        <w:rPr>
          <w:b/>
          <w:i/>
          <w:color w:val="7F7F7F"/>
          <w:sz w:val="18"/>
          <w:szCs w:val="18"/>
        </w:rPr>
        <w:t>Local/Remote Microsoft SQL Server Configuration</w:t>
      </w:r>
      <w:r>
        <w:rPr>
          <w:i/>
          <w:color w:val="7F7F7F"/>
          <w:sz w:val="18"/>
          <w:szCs w:val="18"/>
        </w:rPr>
        <w:t xml:space="preserve"> Screen</w:t>
      </w:r>
    </w:p>
    <w:p w14:paraId="4FF9C3FA" w14:textId="77777777" w:rsidR="00544D44" w:rsidRDefault="00000000">
      <w:pPr>
        <w:numPr>
          <w:ilvl w:val="0"/>
          <w:numId w:val="9"/>
        </w:numPr>
        <w:spacing w:after="0"/>
      </w:pPr>
      <w:r>
        <w:t xml:space="preserve">Complete the </w:t>
      </w:r>
      <w:r>
        <w:rPr>
          <w:b/>
        </w:rPr>
        <w:t>Local/Remote Microsoft SQL Server Configuration</w:t>
      </w:r>
      <w:r>
        <w:t xml:space="preserve"> window as follows:</w:t>
      </w:r>
    </w:p>
    <w:p w14:paraId="3BE02E1B" w14:textId="77777777" w:rsidR="00544D44" w:rsidRDefault="00000000">
      <w:pPr>
        <w:numPr>
          <w:ilvl w:val="1"/>
          <w:numId w:val="9"/>
        </w:numPr>
      </w:pPr>
      <w:r>
        <w:t xml:space="preserve">If </w:t>
      </w:r>
      <w:r>
        <w:rPr>
          <w:b/>
        </w:rPr>
        <w:t>Windows Authentication</w:t>
      </w:r>
      <w:r>
        <w:t xml:space="preserve"> was </w:t>
      </w:r>
      <w:r>
        <w:rPr>
          <w:i/>
        </w:rPr>
        <w:t xml:space="preserve">not </w:t>
      </w:r>
      <w:r>
        <w:t xml:space="preserve">selected, enter the </w:t>
      </w:r>
      <w:proofErr w:type="gramStart"/>
      <w:r>
        <w:t>user name</w:t>
      </w:r>
      <w:proofErr w:type="gramEnd"/>
      <w:r>
        <w:t xml:space="preserve"> and password for an account that has the rights to create databases on the Microsoft SQL Server.</w:t>
      </w:r>
    </w:p>
    <w:p w14:paraId="225584F2" w14:textId="77777777" w:rsidR="00544D44" w:rsidRDefault="00000000">
      <w:pPr>
        <w:numPr>
          <w:ilvl w:val="1"/>
          <w:numId w:val="9"/>
        </w:numPr>
      </w:pPr>
      <w:r>
        <w:t xml:space="preserve">Enter the </w:t>
      </w:r>
      <w:proofErr w:type="gramStart"/>
      <w:r>
        <w:t>listener</w:t>
      </w:r>
      <w:proofErr w:type="gramEnd"/>
      <w:r>
        <w:t xml:space="preserve"> name or IP address and port for the Microsoft SQL Server.</w:t>
      </w:r>
    </w:p>
    <w:p w14:paraId="45DA082A" w14:textId="77777777" w:rsidR="00544D44" w:rsidRDefault="00000000">
      <w:pPr>
        <w:numPr>
          <w:ilvl w:val="1"/>
          <w:numId w:val="9"/>
        </w:numPr>
      </w:pPr>
      <w:r>
        <w:t xml:space="preserve">The </w:t>
      </w:r>
      <w:r>
        <w:rPr>
          <w:b/>
        </w:rPr>
        <w:t>Application DB Name</w:t>
      </w:r>
      <w:r>
        <w:t xml:space="preserve">, </w:t>
      </w:r>
      <w:r>
        <w:rPr>
          <w:b/>
        </w:rPr>
        <w:t>Report DB Name</w:t>
      </w:r>
      <w:r>
        <w:t xml:space="preserve">, and </w:t>
      </w:r>
      <w:r>
        <w:rPr>
          <w:b/>
        </w:rPr>
        <w:t>Report Archive DB Name</w:t>
      </w:r>
      <w:r>
        <w:t xml:space="preserve"> fields are prepopulated with the default values shown in the figure above.</w:t>
      </w:r>
    </w:p>
    <w:p w14:paraId="5877FB56" w14:textId="77777777" w:rsidR="00544D44" w:rsidRDefault="00000000">
      <w:pPr>
        <w:numPr>
          <w:ilvl w:val="1"/>
          <w:numId w:val="9"/>
        </w:numPr>
      </w:pPr>
      <w:r>
        <w:t xml:space="preserve">Click </w:t>
      </w:r>
      <w:r>
        <w:rPr>
          <w:b/>
        </w:rPr>
        <w:t>Next.</w:t>
      </w:r>
      <w:r>
        <w:t xml:space="preserve"> </w:t>
      </w:r>
    </w:p>
    <w:p w14:paraId="0DF20868" w14:textId="77777777" w:rsidR="00544D44" w:rsidRDefault="00000000">
      <w:pPr>
        <w:numPr>
          <w:ilvl w:val="0"/>
          <w:numId w:val="28"/>
        </w:numPr>
      </w:pPr>
      <w:r>
        <w:t xml:space="preserve">If </w:t>
      </w:r>
      <w:r>
        <w:rPr>
          <w:b/>
        </w:rPr>
        <w:t>Windows Authentication</w:t>
      </w:r>
      <w:r>
        <w:t xml:space="preserve"> was </w:t>
      </w:r>
      <w:r>
        <w:rPr>
          <w:i/>
        </w:rPr>
        <w:t xml:space="preserve">not </w:t>
      </w:r>
      <w:r>
        <w:t xml:space="preserve">selected, the </w:t>
      </w:r>
      <w:r>
        <w:rPr>
          <w:b/>
        </w:rPr>
        <w:t>Database Login Configuration</w:t>
      </w:r>
      <w:r>
        <w:t xml:space="preserve"> dialog will appear. Specify login credentials that will be used as the service account to connect Ephesoft Transact and the databases at runtime. Click </w:t>
      </w:r>
      <w:r>
        <w:rPr>
          <w:b/>
        </w:rPr>
        <w:t>Next</w:t>
      </w:r>
      <w:r>
        <w:t xml:space="preserve">. </w:t>
      </w:r>
    </w:p>
    <w:p w14:paraId="1939426B" w14:textId="77777777" w:rsidR="00544D44" w:rsidRDefault="00000000">
      <w:pPr>
        <w:keepNext/>
        <w:ind w:left="1440"/>
      </w:pPr>
      <w:r>
        <w:rPr>
          <w:b/>
        </w:rPr>
        <w:t xml:space="preserve">Note: </w:t>
      </w:r>
      <w:r>
        <w:t xml:space="preserve">The Install Wizard performs a check of the database connectivity. An error message will display if the database is unreachable. </w:t>
      </w:r>
    </w:p>
    <w:p w14:paraId="44B5C508" w14:textId="77777777" w:rsidR="00544D44" w:rsidRDefault="00000000">
      <w:pPr>
        <w:numPr>
          <w:ilvl w:val="0"/>
          <w:numId w:val="28"/>
        </w:numPr>
      </w:pPr>
      <w:r>
        <w:t xml:space="preserve">Continue to </w:t>
      </w:r>
      <w:hyperlink w:anchor="_heading=h.z337ya">
        <w:r w:rsidR="00544D44">
          <w:rPr>
            <w:color w:val="0563C1"/>
            <w:u w:val="single"/>
          </w:rPr>
          <w:t>Configure OpenOffice</w:t>
        </w:r>
      </w:hyperlink>
      <w:r>
        <w:t xml:space="preserve"> to proceed with the Install Wizard.</w:t>
      </w:r>
    </w:p>
    <w:p w14:paraId="0C54ACA9" w14:textId="77777777" w:rsidR="00544D44" w:rsidRDefault="00000000">
      <w:pPr>
        <w:pStyle w:val="Heading4"/>
        <w:spacing w:before="280" w:after="240"/>
      </w:pPr>
      <w:bookmarkStart w:id="15" w:name="_heading=h.1ksv4uv" w:colFirst="0" w:colLast="0"/>
      <w:bookmarkEnd w:id="15"/>
      <w:r>
        <w:t>Oracle Database Configuration</w:t>
      </w:r>
    </w:p>
    <w:p w14:paraId="27708053" w14:textId="77777777" w:rsidR="00544D44" w:rsidRDefault="00000000">
      <w:pPr>
        <w:pBdr>
          <w:top w:val="nil"/>
          <w:left w:val="nil"/>
          <w:bottom w:val="nil"/>
          <w:right w:val="nil"/>
          <w:between w:val="nil"/>
        </w:pBdr>
        <w:rPr>
          <w:color w:val="000000"/>
        </w:rPr>
      </w:pPr>
      <w:r>
        <w:rPr>
          <w:color w:val="000000"/>
        </w:rPr>
        <w:t>Follow these steps when setting up an Oracle database during the installation of Ephesoft Transact.</w:t>
      </w:r>
    </w:p>
    <w:p w14:paraId="21F7BB15" w14:textId="77777777" w:rsidR="00544D44" w:rsidRDefault="00000000">
      <w:pPr>
        <w:numPr>
          <w:ilvl w:val="0"/>
          <w:numId w:val="10"/>
        </w:numPr>
        <w:pBdr>
          <w:top w:val="nil"/>
          <w:left w:val="nil"/>
          <w:bottom w:val="nil"/>
          <w:right w:val="nil"/>
          <w:between w:val="nil"/>
        </w:pBdr>
      </w:pPr>
      <w:r>
        <w:rPr>
          <w:color w:val="000000"/>
        </w:rPr>
        <w:t xml:space="preserve">Select </w:t>
      </w:r>
      <w:r>
        <w:rPr>
          <w:b/>
          <w:color w:val="000000"/>
        </w:rPr>
        <w:t>Oracle Database Server</w:t>
      </w:r>
      <w:r>
        <w:rPr>
          <w:color w:val="000000"/>
        </w:rPr>
        <w:t xml:space="preserve"> in the </w:t>
      </w:r>
      <w:r>
        <w:rPr>
          <w:b/>
          <w:color w:val="000000"/>
        </w:rPr>
        <w:t>Configure Database</w:t>
      </w:r>
      <w:r>
        <w:rPr>
          <w:color w:val="000000"/>
        </w:rPr>
        <w:t xml:space="preserve"> screen, as illustrated below:</w:t>
      </w:r>
    </w:p>
    <w:p w14:paraId="37D0E0AF"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lastRenderedPageBreak/>
        <w:drawing>
          <wp:inline distT="0" distB="0" distL="0" distR="0" wp14:anchorId="008EE5AA" wp14:editId="050D4F8D">
            <wp:extent cx="3784635" cy="2609863"/>
            <wp:effectExtent l="0" t="0" r="0" b="0"/>
            <wp:docPr id="133"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34"/>
                    <a:srcRect/>
                    <a:stretch>
                      <a:fillRect/>
                    </a:stretch>
                  </pic:blipFill>
                  <pic:spPr>
                    <a:xfrm>
                      <a:off x="0" y="0"/>
                      <a:ext cx="3784635" cy="2609863"/>
                    </a:xfrm>
                    <a:prstGeom prst="rect">
                      <a:avLst/>
                    </a:prstGeom>
                    <a:ln/>
                  </pic:spPr>
                </pic:pic>
              </a:graphicData>
            </a:graphic>
          </wp:inline>
        </w:drawing>
      </w:r>
    </w:p>
    <w:p w14:paraId="63485B0F"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22. Select </w:t>
      </w:r>
      <w:r>
        <w:rPr>
          <w:b/>
          <w:i/>
          <w:color w:val="7F7F7F"/>
          <w:sz w:val="18"/>
          <w:szCs w:val="18"/>
        </w:rPr>
        <w:t>Oracle Database Server</w:t>
      </w:r>
    </w:p>
    <w:p w14:paraId="69DA4535" w14:textId="77777777" w:rsidR="00544D44" w:rsidRDefault="00000000">
      <w:pPr>
        <w:numPr>
          <w:ilvl w:val="0"/>
          <w:numId w:val="10"/>
        </w:numPr>
        <w:pBdr>
          <w:top w:val="nil"/>
          <w:left w:val="nil"/>
          <w:bottom w:val="nil"/>
          <w:right w:val="nil"/>
          <w:between w:val="nil"/>
        </w:pBdr>
        <w:rPr>
          <w:color w:val="000000"/>
        </w:rPr>
      </w:pPr>
      <w:r>
        <w:rPr>
          <w:color w:val="000000"/>
        </w:rPr>
        <w:t xml:space="preserve">The </w:t>
      </w:r>
      <w:r>
        <w:rPr>
          <w:b/>
          <w:color w:val="000000"/>
        </w:rPr>
        <w:t>Local/Remote Oracle Server Configuration Information</w:t>
      </w:r>
      <w:r>
        <w:rPr>
          <w:color w:val="000000"/>
        </w:rPr>
        <w:t xml:space="preserve"> screen displays with the option to create new schema or configure existing Oracle schema. With either of the following two options, a Security Identifier (SID) is required.</w:t>
      </w:r>
    </w:p>
    <w:p w14:paraId="759DFEA2"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6AB18ED1" wp14:editId="38C0CEE9">
            <wp:extent cx="3772535" cy="2743200"/>
            <wp:effectExtent l="0" t="0" r="0" b="0"/>
            <wp:docPr id="134"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35"/>
                    <a:srcRect/>
                    <a:stretch>
                      <a:fillRect/>
                    </a:stretch>
                  </pic:blipFill>
                  <pic:spPr>
                    <a:xfrm>
                      <a:off x="0" y="0"/>
                      <a:ext cx="3772535" cy="2743200"/>
                    </a:xfrm>
                    <a:prstGeom prst="rect">
                      <a:avLst/>
                    </a:prstGeom>
                    <a:ln/>
                  </pic:spPr>
                </pic:pic>
              </a:graphicData>
            </a:graphic>
          </wp:inline>
        </w:drawing>
      </w:r>
    </w:p>
    <w:p w14:paraId="493E7AC5"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23. Oracle Schema Selection</w:t>
      </w:r>
    </w:p>
    <w:p w14:paraId="7CF8C363" w14:textId="77777777" w:rsidR="00544D44" w:rsidRDefault="00000000">
      <w:pPr>
        <w:keepNext/>
        <w:numPr>
          <w:ilvl w:val="0"/>
          <w:numId w:val="26"/>
        </w:numPr>
        <w:pBdr>
          <w:top w:val="nil"/>
          <w:left w:val="nil"/>
          <w:bottom w:val="nil"/>
          <w:right w:val="nil"/>
          <w:between w:val="nil"/>
        </w:pBdr>
        <w:spacing w:after="120" w:line="240" w:lineRule="auto"/>
      </w:pPr>
      <w:r>
        <w:rPr>
          <w:b/>
          <w:color w:val="000000"/>
        </w:rPr>
        <w:lastRenderedPageBreak/>
        <w:t>First Option:</w:t>
      </w:r>
      <w:r>
        <w:rPr>
          <w:color w:val="000000"/>
        </w:rPr>
        <w:t xml:space="preserve"> Select the first option to </w:t>
      </w:r>
      <w:r>
        <w:t>create a new</w:t>
      </w:r>
      <w:r>
        <w:rPr>
          <w:color w:val="000000"/>
        </w:rPr>
        <w:t xml:space="preserve"> Oracle schema. The following screen displays. </w:t>
      </w:r>
      <w:r>
        <w:rPr>
          <w:color w:val="000000"/>
          <w:highlight w:val="white"/>
        </w:rPr>
        <w:t xml:space="preserve">Enter the appropriate information in the text fields and click </w:t>
      </w:r>
      <w:r>
        <w:rPr>
          <w:b/>
          <w:color w:val="000000"/>
          <w:highlight w:val="white"/>
        </w:rPr>
        <w:t>Next.</w:t>
      </w:r>
    </w:p>
    <w:p w14:paraId="6E6C956A"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57CE9935" wp14:editId="2BD87AEB">
            <wp:extent cx="3637959" cy="3282815"/>
            <wp:effectExtent l="0" t="0" r="0" b="0"/>
            <wp:docPr id="135"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36"/>
                    <a:srcRect/>
                    <a:stretch>
                      <a:fillRect/>
                    </a:stretch>
                  </pic:blipFill>
                  <pic:spPr>
                    <a:xfrm>
                      <a:off x="0" y="0"/>
                      <a:ext cx="3637959" cy="3282815"/>
                    </a:xfrm>
                    <a:prstGeom prst="rect">
                      <a:avLst/>
                    </a:prstGeom>
                    <a:ln/>
                  </pic:spPr>
                </pic:pic>
              </a:graphicData>
            </a:graphic>
          </wp:inline>
        </w:drawing>
      </w:r>
    </w:p>
    <w:p w14:paraId="56ACE570"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24. </w:t>
      </w:r>
      <w:r>
        <w:rPr>
          <w:b/>
          <w:i/>
          <w:color w:val="7F7F7F"/>
          <w:sz w:val="18"/>
          <w:szCs w:val="18"/>
        </w:rPr>
        <w:t>Local/Remote Oracle Server Configuration</w:t>
      </w:r>
      <w:r>
        <w:rPr>
          <w:i/>
          <w:color w:val="7F7F7F"/>
          <w:sz w:val="18"/>
          <w:szCs w:val="18"/>
        </w:rPr>
        <w:t xml:space="preserve"> — Create New Oracle Schema</w:t>
      </w:r>
    </w:p>
    <w:p w14:paraId="41EAE31D" w14:textId="77777777" w:rsidR="00544D44" w:rsidRDefault="00000000">
      <w:pPr>
        <w:keepNext/>
        <w:numPr>
          <w:ilvl w:val="0"/>
          <w:numId w:val="26"/>
        </w:numPr>
        <w:pBdr>
          <w:top w:val="nil"/>
          <w:left w:val="nil"/>
          <w:bottom w:val="nil"/>
          <w:right w:val="nil"/>
          <w:between w:val="nil"/>
        </w:pBdr>
        <w:spacing w:after="120" w:line="240" w:lineRule="auto"/>
      </w:pPr>
      <w:r>
        <w:rPr>
          <w:b/>
          <w:color w:val="000000"/>
        </w:rPr>
        <w:t>Second Option:</w:t>
      </w:r>
      <w:r>
        <w:rPr>
          <w:color w:val="000000"/>
        </w:rPr>
        <w:t xml:space="preserve"> Select the second option to use an existing Oracle schema. The following screen displays. Enter the appropriate information in the text fields for the Oracle database.</w:t>
      </w:r>
    </w:p>
    <w:p w14:paraId="6B1798D0"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2AF05C18" wp14:editId="6209CC93">
            <wp:extent cx="3517900" cy="3206750"/>
            <wp:effectExtent l="0" t="0" r="0" b="0"/>
            <wp:docPr id="108"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37"/>
                    <a:srcRect/>
                    <a:stretch>
                      <a:fillRect/>
                    </a:stretch>
                  </pic:blipFill>
                  <pic:spPr>
                    <a:xfrm>
                      <a:off x="0" y="0"/>
                      <a:ext cx="3517900" cy="3206750"/>
                    </a:xfrm>
                    <a:prstGeom prst="rect">
                      <a:avLst/>
                    </a:prstGeom>
                    <a:ln/>
                  </pic:spPr>
                </pic:pic>
              </a:graphicData>
            </a:graphic>
          </wp:inline>
        </w:drawing>
      </w:r>
    </w:p>
    <w:p w14:paraId="034E5622" w14:textId="77777777" w:rsidR="00544D44" w:rsidRDefault="00000000">
      <w:pPr>
        <w:pBdr>
          <w:top w:val="nil"/>
          <w:left w:val="nil"/>
          <w:bottom w:val="nil"/>
          <w:right w:val="nil"/>
          <w:between w:val="nil"/>
        </w:pBdr>
        <w:spacing w:after="200" w:line="240" w:lineRule="auto"/>
        <w:jc w:val="center"/>
        <w:rPr>
          <w:i/>
          <w:color w:val="7F7F7F"/>
          <w:sz w:val="18"/>
          <w:szCs w:val="18"/>
          <w:highlight w:val="white"/>
        </w:rPr>
      </w:pPr>
      <w:r>
        <w:rPr>
          <w:i/>
          <w:color w:val="7F7F7F"/>
          <w:sz w:val="18"/>
          <w:szCs w:val="18"/>
        </w:rPr>
        <w:t xml:space="preserve">Figure 25. </w:t>
      </w:r>
      <w:r>
        <w:rPr>
          <w:b/>
          <w:i/>
          <w:color w:val="7F7F7F"/>
          <w:sz w:val="18"/>
          <w:szCs w:val="18"/>
        </w:rPr>
        <w:t>Local/Remote Oracle Server Configuration</w:t>
      </w:r>
      <w:r>
        <w:rPr>
          <w:i/>
          <w:color w:val="7F7F7F"/>
          <w:sz w:val="18"/>
          <w:szCs w:val="18"/>
        </w:rPr>
        <w:t xml:space="preserve"> — Use Existing Oracle Schema</w:t>
      </w:r>
    </w:p>
    <w:p w14:paraId="6F4AFF7C" w14:textId="77777777" w:rsidR="00544D44" w:rsidRDefault="00000000">
      <w:pPr>
        <w:numPr>
          <w:ilvl w:val="0"/>
          <w:numId w:val="10"/>
        </w:numPr>
        <w:pBdr>
          <w:top w:val="nil"/>
          <w:left w:val="nil"/>
          <w:bottom w:val="nil"/>
          <w:right w:val="nil"/>
          <w:between w:val="nil"/>
        </w:pBdr>
        <w:rPr>
          <w:color w:val="000000"/>
        </w:rPr>
      </w:pPr>
      <w:bookmarkStart w:id="16" w:name="_heading=h.44sinio" w:colFirst="0" w:colLast="0"/>
      <w:bookmarkEnd w:id="16"/>
      <w:r>
        <w:rPr>
          <w:color w:val="000000"/>
        </w:rPr>
        <w:t xml:space="preserve">Click </w:t>
      </w:r>
      <w:r>
        <w:rPr>
          <w:b/>
          <w:color w:val="000000"/>
        </w:rPr>
        <w:t>Next</w:t>
      </w:r>
      <w:r>
        <w:rPr>
          <w:color w:val="000000"/>
        </w:rPr>
        <w:t>. The Oracle database configuration for this installation of Ephesoft Transact is now complete.</w:t>
      </w:r>
    </w:p>
    <w:p w14:paraId="2B382D8A" w14:textId="77777777" w:rsidR="00544D44" w:rsidRDefault="00000000">
      <w:pPr>
        <w:numPr>
          <w:ilvl w:val="0"/>
          <w:numId w:val="10"/>
        </w:numPr>
        <w:pBdr>
          <w:top w:val="nil"/>
          <w:left w:val="nil"/>
          <w:bottom w:val="nil"/>
          <w:right w:val="nil"/>
          <w:between w:val="nil"/>
        </w:pBdr>
        <w:rPr>
          <w:color w:val="000000"/>
        </w:rPr>
      </w:pPr>
      <w:bookmarkStart w:id="17" w:name="_heading=h.2jxsxqh" w:colFirst="0" w:colLast="0"/>
      <w:bookmarkEnd w:id="17"/>
      <w:r>
        <w:rPr>
          <w:color w:val="000000"/>
        </w:rPr>
        <w:t xml:space="preserve">Continue to </w:t>
      </w:r>
      <w:hyperlink w:anchor="_heading=h.z337ya">
        <w:r w:rsidR="00544D44">
          <w:rPr>
            <w:color w:val="0563C1"/>
            <w:u w:val="single"/>
          </w:rPr>
          <w:t>Configure OpenOffice</w:t>
        </w:r>
      </w:hyperlink>
      <w:r>
        <w:t xml:space="preserve"> </w:t>
      </w:r>
      <w:r>
        <w:rPr>
          <w:color w:val="000000"/>
        </w:rPr>
        <w:t>to proceed with the Install Wizard.</w:t>
      </w:r>
    </w:p>
    <w:p w14:paraId="2537CA7F" w14:textId="77777777" w:rsidR="00544D44" w:rsidRDefault="00000000">
      <w:pPr>
        <w:pStyle w:val="Heading3"/>
      </w:pPr>
      <w:bookmarkStart w:id="18" w:name="_heading=h.z337ya" w:colFirst="0" w:colLast="0"/>
      <w:bookmarkEnd w:id="18"/>
      <w:r>
        <w:t>Configure OpenOffice</w:t>
      </w:r>
    </w:p>
    <w:p w14:paraId="686028ED" w14:textId="77777777" w:rsidR="00544D44" w:rsidRDefault="00000000">
      <w:pPr>
        <w:pBdr>
          <w:top w:val="nil"/>
          <w:left w:val="nil"/>
          <w:bottom w:val="nil"/>
          <w:right w:val="nil"/>
          <w:between w:val="nil"/>
        </w:pBdr>
        <w:rPr>
          <w:color w:val="000000"/>
        </w:rPr>
      </w:pPr>
      <w:r>
        <w:rPr>
          <w:color w:val="000000"/>
        </w:rPr>
        <w:t xml:space="preserve">After completing database setup, the </w:t>
      </w:r>
      <w:r>
        <w:rPr>
          <w:b/>
          <w:color w:val="000000"/>
        </w:rPr>
        <w:t>OpenOffice</w:t>
      </w:r>
      <w:r>
        <w:rPr>
          <w:color w:val="000000"/>
        </w:rPr>
        <w:t xml:space="preserve"> </w:t>
      </w:r>
      <w:r>
        <w:rPr>
          <w:b/>
          <w:color w:val="000000"/>
        </w:rPr>
        <w:t>Configuration</w:t>
      </w:r>
      <w:r>
        <w:rPr>
          <w:color w:val="000000"/>
        </w:rPr>
        <w:t xml:space="preserve"> screen displays.</w:t>
      </w:r>
    </w:p>
    <w:p w14:paraId="4C0EEE2E"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lastRenderedPageBreak/>
        <w:drawing>
          <wp:inline distT="0" distB="0" distL="0" distR="0" wp14:anchorId="2CFA04A9" wp14:editId="0E919865">
            <wp:extent cx="3732200" cy="3018348"/>
            <wp:effectExtent l="0" t="0" r="0" b="0"/>
            <wp:docPr id="109"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38"/>
                    <a:srcRect/>
                    <a:stretch>
                      <a:fillRect/>
                    </a:stretch>
                  </pic:blipFill>
                  <pic:spPr>
                    <a:xfrm>
                      <a:off x="0" y="0"/>
                      <a:ext cx="3732200" cy="3018348"/>
                    </a:xfrm>
                    <a:prstGeom prst="rect">
                      <a:avLst/>
                    </a:prstGeom>
                    <a:ln/>
                  </pic:spPr>
                </pic:pic>
              </a:graphicData>
            </a:graphic>
          </wp:inline>
        </w:drawing>
      </w:r>
    </w:p>
    <w:p w14:paraId="73D42BA1"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26. </w:t>
      </w:r>
      <w:r>
        <w:rPr>
          <w:b/>
          <w:i/>
          <w:color w:val="7F7F7F"/>
          <w:sz w:val="18"/>
          <w:szCs w:val="18"/>
        </w:rPr>
        <w:t>OpenOffice Configuration</w:t>
      </w:r>
    </w:p>
    <w:p w14:paraId="2D9AC649" w14:textId="77777777" w:rsidR="00544D44" w:rsidRDefault="00000000">
      <w:pPr>
        <w:numPr>
          <w:ilvl w:val="0"/>
          <w:numId w:val="11"/>
        </w:numPr>
        <w:pBdr>
          <w:top w:val="nil"/>
          <w:left w:val="nil"/>
          <w:bottom w:val="nil"/>
          <w:right w:val="nil"/>
          <w:between w:val="nil"/>
        </w:pBdr>
        <w:spacing w:before="120" w:after="0" w:line="240" w:lineRule="auto"/>
        <w:rPr>
          <w:color w:val="000000"/>
        </w:rPr>
      </w:pPr>
      <w:r>
        <w:rPr>
          <w:color w:val="000000"/>
        </w:rPr>
        <w:t>Use the default port number, unless your network specifically requires a different port.</w:t>
      </w:r>
    </w:p>
    <w:p w14:paraId="25B5AFAB" w14:textId="77777777" w:rsidR="00544D44" w:rsidRDefault="00000000">
      <w:pPr>
        <w:numPr>
          <w:ilvl w:val="0"/>
          <w:numId w:val="11"/>
        </w:numPr>
        <w:pBdr>
          <w:top w:val="nil"/>
          <w:left w:val="nil"/>
          <w:bottom w:val="nil"/>
          <w:right w:val="nil"/>
          <w:between w:val="nil"/>
        </w:pBdr>
        <w:spacing w:after="100" w:line="240" w:lineRule="auto"/>
        <w:rPr>
          <w:color w:val="000000"/>
        </w:rPr>
      </w:pPr>
      <w:r>
        <w:rPr>
          <w:color w:val="000000"/>
        </w:rPr>
        <w:t xml:space="preserve">Click </w:t>
      </w:r>
      <w:r>
        <w:rPr>
          <w:b/>
          <w:color w:val="000000"/>
        </w:rPr>
        <w:t>Next</w:t>
      </w:r>
      <w:r>
        <w:rPr>
          <w:color w:val="000000"/>
        </w:rPr>
        <w:t xml:space="preserve"> to proceed. </w:t>
      </w:r>
    </w:p>
    <w:p w14:paraId="46210218" w14:textId="77777777" w:rsidR="00544D44" w:rsidRDefault="00000000">
      <w:pPr>
        <w:pStyle w:val="Heading3"/>
      </w:pPr>
      <w:bookmarkStart w:id="19" w:name="_heading=h.3j2qqm3" w:colFirst="0" w:colLast="0"/>
      <w:bookmarkEnd w:id="19"/>
      <w:r>
        <w:t>Configure Authentication Mode</w:t>
      </w:r>
    </w:p>
    <w:p w14:paraId="7B5A3DCA" w14:textId="77777777" w:rsidR="00544D44" w:rsidRDefault="00000000">
      <w:pPr>
        <w:keepNext/>
        <w:pBdr>
          <w:top w:val="nil"/>
          <w:left w:val="nil"/>
          <w:bottom w:val="nil"/>
          <w:right w:val="nil"/>
          <w:between w:val="nil"/>
        </w:pBdr>
        <w:rPr>
          <w:color w:val="000000"/>
        </w:rPr>
      </w:pPr>
      <w:r>
        <w:rPr>
          <w:color w:val="000000"/>
        </w:rPr>
        <w:t xml:space="preserve">The </w:t>
      </w:r>
      <w:r>
        <w:rPr>
          <w:b/>
          <w:color w:val="000000"/>
        </w:rPr>
        <w:t>Authentication Mode</w:t>
      </w:r>
      <w:r>
        <w:rPr>
          <w:color w:val="000000"/>
        </w:rPr>
        <w:t xml:space="preserve"> dialog displays, as illustrated below:</w:t>
      </w:r>
    </w:p>
    <w:p w14:paraId="50015DE0"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02901BBC" wp14:editId="6D84A1E2">
            <wp:extent cx="3563652" cy="3028468"/>
            <wp:effectExtent l="0" t="0" r="0" b="0"/>
            <wp:docPr id="110"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39"/>
                    <a:srcRect/>
                    <a:stretch>
                      <a:fillRect/>
                    </a:stretch>
                  </pic:blipFill>
                  <pic:spPr>
                    <a:xfrm>
                      <a:off x="0" y="0"/>
                      <a:ext cx="3563652" cy="3028468"/>
                    </a:xfrm>
                    <a:prstGeom prst="rect">
                      <a:avLst/>
                    </a:prstGeom>
                    <a:ln/>
                  </pic:spPr>
                </pic:pic>
              </a:graphicData>
            </a:graphic>
          </wp:inline>
        </w:drawing>
      </w:r>
    </w:p>
    <w:p w14:paraId="5F7B3F01" w14:textId="77777777" w:rsidR="00544D44" w:rsidRDefault="00000000">
      <w:pPr>
        <w:pBdr>
          <w:top w:val="nil"/>
          <w:left w:val="nil"/>
          <w:bottom w:val="nil"/>
          <w:right w:val="nil"/>
          <w:between w:val="nil"/>
        </w:pBdr>
        <w:spacing w:after="200" w:line="240" w:lineRule="auto"/>
        <w:jc w:val="center"/>
        <w:rPr>
          <w:b/>
          <w:i/>
          <w:color w:val="7F7F7F"/>
          <w:sz w:val="18"/>
          <w:szCs w:val="18"/>
        </w:rPr>
      </w:pPr>
      <w:r>
        <w:rPr>
          <w:i/>
          <w:color w:val="7F7F7F"/>
          <w:sz w:val="18"/>
          <w:szCs w:val="18"/>
        </w:rPr>
        <w:t xml:space="preserve">Figure 27. Select an </w:t>
      </w:r>
      <w:r>
        <w:rPr>
          <w:b/>
          <w:i/>
          <w:color w:val="7F7F7F"/>
          <w:sz w:val="18"/>
          <w:szCs w:val="18"/>
        </w:rPr>
        <w:t>Authentication Mode</w:t>
      </w:r>
    </w:p>
    <w:p w14:paraId="162CE108" w14:textId="77777777" w:rsidR="00544D44" w:rsidRDefault="00000000">
      <w:pPr>
        <w:keepNext/>
        <w:pBdr>
          <w:top w:val="nil"/>
          <w:left w:val="nil"/>
          <w:bottom w:val="nil"/>
          <w:right w:val="nil"/>
          <w:between w:val="nil"/>
        </w:pBdr>
        <w:spacing w:before="120" w:after="100" w:line="240" w:lineRule="auto"/>
      </w:pPr>
      <w:r>
        <w:t>Follow the instructions for the authentication mode you select.</w:t>
      </w:r>
    </w:p>
    <w:p w14:paraId="52C1B750" w14:textId="77777777" w:rsidR="00544D44" w:rsidRDefault="00000000">
      <w:pPr>
        <w:pStyle w:val="Heading4"/>
        <w:spacing w:before="120" w:after="100"/>
      </w:pPr>
      <w:bookmarkStart w:id="20" w:name="_heading=h.6vpoxaktve6i" w:colFirst="0" w:colLast="0"/>
      <w:bookmarkEnd w:id="20"/>
      <w:r>
        <w:t>Standard Form Authentication</w:t>
      </w:r>
    </w:p>
    <w:p w14:paraId="6CA255DF" w14:textId="77777777" w:rsidR="00544D44" w:rsidRDefault="00000000">
      <w:pPr>
        <w:numPr>
          <w:ilvl w:val="0"/>
          <w:numId w:val="12"/>
        </w:numPr>
        <w:spacing w:after="0"/>
      </w:pPr>
      <w:r>
        <w:t xml:space="preserve">Select </w:t>
      </w:r>
      <w:r>
        <w:rPr>
          <w:b/>
        </w:rPr>
        <w:t>Standard Form Authentication</w:t>
      </w:r>
      <w:r>
        <w:t>. This is the default option.</w:t>
      </w:r>
    </w:p>
    <w:p w14:paraId="2AC535BD" w14:textId="77777777" w:rsidR="00544D44" w:rsidRDefault="00000000">
      <w:pPr>
        <w:numPr>
          <w:ilvl w:val="0"/>
          <w:numId w:val="12"/>
        </w:numPr>
        <w:spacing w:after="0"/>
      </w:pPr>
      <w:r>
        <w:t xml:space="preserve">Select either </w:t>
      </w:r>
      <w:r>
        <w:rPr>
          <w:b/>
        </w:rPr>
        <w:t>HTTP</w:t>
      </w:r>
      <w:r>
        <w:t xml:space="preserve"> or </w:t>
      </w:r>
      <w:r>
        <w:rPr>
          <w:b/>
        </w:rPr>
        <w:t>HTTPS</w:t>
      </w:r>
      <w:r>
        <w:t>.</w:t>
      </w:r>
    </w:p>
    <w:p w14:paraId="6AAB5286" w14:textId="77777777" w:rsidR="00544D44" w:rsidRDefault="00000000">
      <w:pPr>
        <w:numPr>
          <w:ilvl w:val="0"/>
          <w:numId w:val="12"/>
        </w:numPr>
      </w:pPr>
      <w:r>
        <w:t xml:space="preserve">Click </w:t>
      </w:r>
      <w:r>
        <w:rPr>
          <w:b/>
        </w:rPr>
        <w:t>Next</w:t>
      </w:r>
      <w:r>
        <w:t>.</w:t>
      </w:r>
    </w:p>
    <w:p w14:paraId="4989C7BB" w14:textId="77777777" w:rsidR="00544D44" w:rsidRDefault="00000000">
      <w:pPr>
        <w:pStyle w:val="Heading4"/>
      </w:pPr>
      <w:bookmarkStart w:id="21" w:name="_heading=h.z6bi14sodocy" w:colFirst="0" w:colLast="0"/>
      <w:bookmarkEnd w:id="21"/>
      <w:r>
        <w:lastRenderedPageBreak/>
        <w:t>PKI Authentication</w:t>
      </w:r>
    </w:p>
    <w:p w14:paraId="45C01DBC" w14:textId="1DCFD492" w:rsidR="00544D44" w:rsidRDefault="00000000">
      <w:pPr>
        <w:keepNext/>
        <w:spacing w:before="120" w:after="100" w:line="240" w:lineRule="auto"/>
      </w:pPr>
      <w:r>
        <w:t xml:space="preserve">Select the second option for PKI Authentication, and follow the steps listed in </w:t>
      </w:r>
      <w:hyperlink r:id="rId40">
        <w:r w:rsidR="00544D44">
          <w:rPr>
            <w:color w:val="1155CC"/>
            <w:u w:val="single"/>
          </w:rPr>
          <w:t>Configure PKI Authentication on Windows</w:t>
        </w:r>
      </w:hyperlink>
      <w:r>
        <w:t>.</w:t>
      </w:r>
    </w:p>
    <w:p w14:paraId="7641961A" w14:textId="77777777" w:rsidR="00544D44" w:rsidRDefault="00000000">
      <w:pPr>
        <w:pStyle w:val="Heading5"/>
        <w:spacing w:before="120" w:after="100" w:line="240" w:lineRule="auto"/>
      </w:pPr>
      <w:bookmarkStart w:id="22" w:name="_heading=h.620ep4iex5vl" w:colFirst="0" w:colLast="0"/>
      <w:bookmarkEnd w:id="22"/>
      <w:r>
        <w:t>PKI Authentication using HTTP</w:t>
      </w:r>
    </w:p>
    <w:p w14:paraId="4D28575C" w14:textId="77777777" w:rsidR="00544D44" w:rsidRDefault="00000000">
      <w:pPr>
        <w:keepNext/>
        <w:spacing w:before="120" w:after="100" w:line="240" w:lineRule="auto"/>
      </w:pPr>
      <w:r>
        <w:t>Follow these steps if using HTTP:</w:t>
      </w:r>
    </w:p>
    <w:p w14:paraId="1FAC3E43" w14:textId="77777777" w:rsidR="00544D44" w:rsidRDefault="00000000">
      <w:pPr>
        <w:keepNext/>
        <w:numPr>
          <w:ilvl w:val="0"/>
          <w:numId w:val="19"/>
        </w:numPr>
        <w:spacing w:before="120" w:after="0" w:line="240" w:lineRule="auto"/>
      </w:pPr>
      <w:r>
        <w:t xml:space="preserve">Click </w:t>
      </w:r>
      <w:r>
        <w:rPr>
          <w:b/>
        </w:rPr>
        <w:t>Next</w:t>
      </w:r>
      <w:r>
        <w:t xml:space="preserve">. The </w:t>
      </w:r>
      <w:r>
        <w:rPr>
          <w:b/>
        </w:rPr>
        <w:t>User Connectivity Settings</w:t>
      </w:r>
      <w:r>
        <w:t xml:space="preserve"> screen displays with the option to choose one of the following connection types:</w:t>
      </w:r>
    </w:p>
    <w:p w14:paraId="2DDD6203" w14:textId="77777777" w:rsidR="00544D44" w:rsidRDefault="00000000">
      <w:pPr>
        <w:keepNext/>
        <w:numPr>
          <w:ilvl w:val="0"/>
          <w:numId w:val="16"/>
        </w:numPr>
        <w:spacing w:after="100" w:line="240" w:lineRule="auto"/>
      </w:pPr>
      <w:r>
        <w:t>LDAP</w:t>
      </w:r>
    </w:p>
    <w:p w14:paraId="2105E67B" w14:textId="25F7003B" w:rsidR="00544D44" w:rsidRDefault="00000000">
      <w:pPr>
        <w:keepNext/>
        <w:spacing w:before="120" w:after="100" w:line="240" w:lineRule="auto"/>
        <w:ind w:left="1440"/>
      </w:pPr>
      <w:r>
        <w:rPr>
          <w:b/>
        </w:rPr>
        <w:t xml:space="preserve">Note: </w:t>
      </w:r>
      <w:r>
        <w:t xml:space="preserve">If you are performing a fresh installation of Ephesoft Transact and do not have Microsoft Visual C++ 2010 installed, you will need to perform a separate installation of LDAP. Refer to </w:t>
      </w:r>
      <w:hyperlink r:id="rId41">
        <w:proofErr w:type="spellStart"/>
        <w:r w:rsidR="00544D44">
          <w:rPr>
            <w:color w:val="1155CC"/>
            <w:u w:val="single"/>
          </w:rPr>
          <w:t>OpenLDAP</w:t>
        </w:r>
        <w:proofErr w:type="spellEnd"/>
        <w:r w:rsidR="00544D44">
          <w:rPr>
            <w:color w:val="1155CC"/>
            <w:u w:val="single"/>
          </w:rPr>
          <w:t xml:space="preserve">: </w:t>
        </w:r>
        <w:r w:rsidR="00544D44">
          <w:rPr>
            <w:color w:val="1155CC"/>
            <w:u w:val="single"/>
          </w:rPr>
          <w:t>S</w:t>
        </w:r>
        <w:r w:rsidR="00544D44">
          <w:rPr>
            <w:color w:val="1155CC"/>
            <w:u w:val="single"/>
          </w:rPr>
          <w:t>eparate Installation</w:t>
        </w:r>
      </w:hyperlink>
      <w:r>
        <w:t xml:space="preserve"> for more information.</w:t>
      </w:r>
    </w:p>
    <w:p w14:paraId="7A67CAE8" w14:textId="77777777" w:rsidR="00544D44" w:rsidRDefault="00000000">
      <w:pPr>
        <w:keepNext/>
        <w:numPr>
          <w:ilvl w:val="0"/>
          <w:numId w:val="17"/>
        </w:numPr>
        <w:spacing w:before="120" w:after="0" w:line="240" w:lineRule="auto"/>
      </w:pPr>
      <w:r>
        <w:t>Active Directory</w:t>
      </w:r>
    </w:p>
    <w:p w14:paraId="7AE01865" w14:textId="77777777" w:rsidR="00544D44" w:rsidRDefault="00000000">
      <w:pPr>
        <w:keepNext/>
        <w:numPr>
          <w:ilvl w:val="0"/>
          <w:numId w:val="17"/>
        </w:numPr>
        <w:spacing w:after="0" w:line="240" w:lineRule="auto"/>
      </w:pPr>
      <w:r>
        <w:t>Tomcat</w:t>
      </w:r>
    </w:p>
    <w:p w14:paraId="0214CD1C" w14:textId="77777777" w:rsidR="00544D44" w:rsidRDefault="00000000">
      <w:pPr>
        <w:keepNext/>
        <w:numPr>
          <w:ilvl w:val="0"/>
          <w:numId w:val="19"/>
        </w:numPr>
        <w:spacing w:after="100" w:line="240" w:lineRule="auto"/>
      </w:pPr>
      <w:r>
        <w:t xml:space="preserve">Proceed to </w:t>
      </w:r>
      <w:hyperlink w:anchor="_heading=h.1y810tw">
        <w:r w:rsidR="00544D44">
          <w:rPr>
            <w:color w:val="1155CC"/>
            <w:u w:val="single"/>
          </w:rPr>
          <w:t>Configure User Connectivity Settings</w:t>
        </w:r>
      </w:hyperlink>
      <w:r>
        <w:t xml:space="preserve"> for the next step in configuration.</w:t>
      </w:r>
    </w:p>
    <w:p w14:paraId="730D6CBB" w14:textId="77777777" w:rsidR="00544D44" w:rsidRDefault="00000000">
      <w:pPr>
        <w:pStyle w:val="Heading5"/>
        <w:spacing w:before="120" w:after="100" w:line="240" w:lineRule="auto"/>
      </w:pPr>
      <w:bookmarkStart w:id="23" w:name="_heading=h.dts4zul9u71z" w:colFirst="0" w:colLast="0"/>
      <w:bookmarkEnd w:id="23"/>
      <w:r>
        <w:t>PKI Authentication using HTTPS</w:t>
      </w:r>
    </w:p>
    <w:p w14:paraId="65113FAA" w14:textId="77777777" w:rsidR="00544D44" w:rsidRDefault="00000000">
      <w:pPr>
        <w:keepNext/>
        <w:spacing w:before="120" w:after="100" w:line="240" w:lineRule="auto"/>
      </w:pPr>
      <w:r>
        <w:t>Follow these steps if using HTTPS.</w:t>
      </w:r>
    </w:p>
    <w:p w14:paraId="61C445BB" w14:textId="77777777" w:rsidR="00544D44" w:rsidRDefault="00000000">
      <w:pPr>
        <w:keepNext/>
        <w:numPr>
          <w:ilvl w:val="0"/>
          <w:numId w:val="22"/>
        </w:numPr>
        <w:spacing w:before="120" w:after="100" w:line="240" w:lineRule="auto"/>
      </w:pPr>
      <w:r>
        <w:t xml:space="preserve">Click </w:t>
      </w:r>
      <w:r>
        <w:rPr>
          <w:b/>
        </w:rPr>
        <w:t>Next</w:t>
      </w:r>
      <w:r>
        <w:t xml:space="preserve">. The following screen displays, allowing you to choose either </w:t>
      </w:r>
      <w:r>
        <w:rPr>
          <w:b/>
        </w:rPr>
        <w:t>Standard Form Authentication</w:t>
      </w:r>
      <w:r>
        <w:t xml:space="preserve"> or </w:t>
      </w:r>
      <w:r>
        <w:rPr>
          <w:b/>
        </w:rPr>
        <w:t>PKI Authentication</w:t>
      </w:r>
      <w:r>
        <w:t>.</w:t>
      </w:r>
    </w:p>
    <w:p w14:paraId="41B40321" w14:textId="77777777" w:rsidR="00544D44" w:rsidRDefault="00000000">
      <w:pPr>
        <w:keepNext/>
        <w:spacing w:before="120" w:after="100" w:line="240" w:lineRule="auto"/>
        <w:ind w:left="720"/>
      </w:pPr>
      <w:r>
        <w:rPr>
          <w:b/>
        </w:rPr>
        <w:t xml:space="preserve">Note: </w:t>
      </w:r>
      <w:r>
        <w:t xml:space="preserve">If you select </w:t>
      </w:r>
      <w:r>
        <w:rPr>
          <w:b/>
        </w:rPr>
        <w:t>PKI Authentication</w:t>
      </w:r>
      <w:r>
        <w:t>, an additional field displays that allows you to navigate to and select the PKI Property file. Complete this field.</w:t>
      </w:r>
    </w:p>
    <w:p w14:paraId="31E8EDEB" w14:textId="77777777" w:rsidR="00544D44" w:rsidRDefault="00000000">
      <w:pPr>
        <w:keepNext/>
        <w:spacing w:before="80" w:after="80" w:line="240" w:lineRule="auto"/>
        <w:jc w:val="center"/>
      </w:pPr>
      <w:r>
        <w:rPr>
          <w:noProof/>
        </w:rPr>
        <w:drawing>
          <wp:inline distT="0" distB="0" distL="0" distR="0" wp14:anchorId="144349DA" wp14:editId="7474E637">
            <wp:extent cx="3644900" cy="3175000"/>
            <wp:effectExtent l="0" t="0" r="0" b="0"/>
            <wp:docPr id="10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2"/>
                    <a:srcRect/>
                    <a:stretch>
                      <a:fillRect/>
                    </a:stretch>
                  </pic:blipFill>
                  <pic:spPr>
                    <a:xfrm>
                      <a:off x="0" y="0"/>
                      <a:ext cx="3644900" cy="3175000"/>
                    </a:xfrm>
                    <a:prstGeom prst="rect">
                      <a:avLst/>
                    </a:prstGeom>
                    <a:ln/>
                  </pic:spPr>
                </pic:pic>
              </a:graphicData>
            </a:graphic>
          </wp:inline>
        </w:drawing>
      </w:r>
    </w:p>
    <w:p w14:paraId="4FFC1D8C" w14:textId="77777777" w:rsidR="00544D44" w:rsidRDefault="00000000">
      <w:pPr>
        <w:spacing w:after="200" w:line="240" w:lineRule="auto"/>
        <w:jc w:val="center"/>
        <w:rPr>
          <w:i/>
          <w:color w:val="7F7F7F"/>
          <w:sz w:val="18"/>
          <w:szCs w:val="18"/>
        </w:rPr>
      </w:pPr>
      <w:r>
        <w:rPr>
          <w:i/>
          <w:color w:val="7F7F7F"/>
          <w:sz w:val="18"/>
          <w:szCs w:val="18"/>
        </w:rPr>
        <w:t>Figure 28.</w:t>
      </w:r>
      <w:r>
        <w:rPr>
          <w:b/>
          <w:i/>
          <w:color w:val="7F7F7F"/>
          <w:sz w:val="18"/>
          <w:szCs w:val="18"/>
        </w:rPr>
        <w:t xml:space="preserve"> Authentication Mode</w:t>
      </w:r>
    </w:p>
    <w:p w14:paraId="16066126" w14:textId="77777777" w:rsidR="00544D44" w:rsidRDefault="00544D44">
      <w:pPr>
        <w:keepNext/>
        <w:spacing w:before="120" w:after="100" w:line="240" w:lineRule="auto"/>
      </w:pPr>
    </w:p>
    <w:p w14:paraId="0DC9A7C1" w14:textId="77777777" w:rsidR="00544D44" w:rsidRDefault="00544D44"/>
    <w:p w14:paraId="0C354C64" w14:textId="77777777" w:rsidR="00544D44" w:rsidRDefault="00000000">
      <w:pPr>
        <w:keepNext/>
        <w:numPr>
          <w:ilvl w:val="0"/>
          <w:numId w:val="22"/>
        </w:numPr>
        <w:spacing w:after="120" w:line="240" w:lineRule="auto"/>
      </w:pPr>
      <w:r>
        <w:lastRenderedPageBreak/>
        <w:t xml:space="preserve">Click </w:t>
      </w:r>
      <w:r>
        <w:rPr>
          <w:b/>
        </w:rPr>
        <w:t>Next</w:t>
      </w:r>
      <w:r>
        <w:t xml:space="preserve"> to configure the Certificate Details for PKI. </w:t>
      </w:r>
    </w:p>
    <w:p w14:paraId="73C0516C" w14:textId="77777777" w:rsidR="00544D44" w:rsidRDefault="00000000">
      <w:pPr>
        <w:keepNext/>
        <w:widowControl w:val="0"/>
        <w:spacing w:after="40" w:line="240" w:lineRule="auto"/>
        <w:jc w:val="center"/>
        <w:rPr>
          <w:sz w:val="21"/>
          <w:szCs w:val="21"/>
        </w:rPr>
      </w:pPr>
      <w:r>
        <w:rPr>
          <w:noProof/>
        </w:rPr>
        <w:drawing>
          <wp:inline distT="0" distB="0" distL="0" distR="0" wp14:anchorId="43B0CAC2" wp14:editId="705F5B33">
            <wp:extent cx="3568700" cy="2781300"/>
            <wp:effectExtent l="0" t="0" r="0" b="0"/>
            <wp:docPr id="129"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43"/>
                    <a:srcRect/>
                    <a:stretch>
                      <a:fillRect/>
                    </a:stretch>
                  </pic:blipFill>
                  <pic:spPr>
                    <a:xfrm>
                      <a:off x="0" y="0"/>
                      <a:ext cx="3568700" cy="2781300"/>
                    </a:xfrm>
                    <a:prstGeom prst="rect">
                      <a:avLst/>
                    </a:prstGeom>
                    <a:ln/>
                  </pic:spPr>
                </pic:pic>
              </a:graphicData>
            </a:graphic>
          </wp:inline>
        </w:drawing>
      </w:r>
    </w:p>
    <w:p w14:paraId="340085CF" w14:textId="77777777" w:rsidR="00544D44" w:rsidRDefault="00000000">
      <w:pPr>
        <w:spacing w:after="200" w:line="240" w:lineRule="auto"/>
        <w:jc w:val="center"/>
        <w:rPr>
          <w:i/>
          <w:color w:val="7F7F7F"/>
          <w:sz w:val="18"/>
          <w:szCs w:val="18"/>
        </w:rPr>
      </w:pPr>
      <w:r>
        <w:rPr>
          <w:i/>
          <w:color w:val="7F7F7F"/>
          <w:sz w:val="18"/>
          <w:szCs w:val="18"/>
        </w:rPr>
        <w:t>Figure 29. JKS Server Cert and CA Cert Details</w:t>
      </w:r>
    </w:p>
    <w:p w14:paraId="131A2D7E" w14:textId="77777777" w:rsidR="00544D44" w:rsidRDefault="00000000">
      <w:pPr>
        <w:spacing w:after="120" w:line="240" w:lineRule="auto"/>
        <w:ind w:left="720"/>
      </w:pPr>
      <w:r>
        <w:t xml:space="preserve">Both certificates are defined on the server for this installation. </w:t>
      </w:r>
    </w:p>
    <w:p w14:paraId="6E5005B3" w14:textId="77777777" w:rsidR="00544D44" w:rsidRDefault="00000000">
      <w:pPr>
        <w:numPr>
          <w:ilvl w:val="1"/>
          <w:numId w:val="22"/>
        </w:numPr>
        <w:spacing w:after="120" w:line="240" w:lineRule="auto"/>
      </w:pPr>
      <w:r>
        <w:t xml:space="preserve">The </w:t>
      </w:r>
      <w:r>
        <w:rPr>
          <w:b/>
        </w:rPr>
        <w:t>Server Cert</w:t>
      </w:r>
      <w:r>
        <w:t xml:space="preserve"> is a Java Keystore File (JKS) file for the server. Provide the JKS file and password for HTTPS configuration for the server certificate. </w:t>
      </w:r>
    </w:p>
    <w:p w14:paraId="0EF79672" w14:textId="77777777" w:rsidR="00544D44" w:rsidRDefault="00000000">
      <w:pPr>
        <w:numPr>
          <w:ilvl w:val="1"/>
          <w:numId w:val="22"/>
        </w:numPr>
        <w:spacing w:after="120" w:line="240" w:lineRule="auto"/>
      </w:pPr>
      <w:r>
        <w:t xml:space="preserve">The </w:t>
      </w:r>
      <w:r>
        <w:rPr>
          <w:b/>
        </w:rPr>
        <w:t>CA Cert</w:t>
      </w:r>
      <w:r>
        <w:t xml:space="preserve"> is the certificate file for a client system. Provide the CA Cert, Password, and Alias Name for the client certificate.</w:t>
      </w:r>
    </w:p>
    <w:p w14:paraId="4B5354FA" w14:textId="77777777" w:rsidR="00544D44" w:rsidRDefault="00000000">
      <w:pPr>
        <w:keepNext/>
        <w:widowControl w:val="0"/>
        <w:spacing w:after="40" w:line="240" w:lineRule="auto"/>
        <w:jc w:val="center"/>
      </w:pPr>
      <w:r>
        <w:rPr>
          <w:noProof/>
        </w:rPr>
        <w:drawing>
          <wp:inline distT="0" distB="0" distL="0" distR="0" wp14:anchorId="153AB4DB" wp14:editId="0838FCD2">
            <wp:extent cx="3634640" cy="3123396"/>
            <wp:effectExtent l="0" t="0" r="0" b="0"/>
            <wp:docPr id="9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44"/>
                    <a:srcRect/>
                    <a:stretch>
                      <a:fillRect/>
                    </a:stretch>
                  </pic:blipFill>
                  <pic:spPr>
                    <a:xfrm>
                      <a:off x="0" y="0"/>
                      <a:ext cx="3634640" cy="3123396"/>
                    </a:xfrm>
                    <a:prstGeom prst="rect">
                      <a:avLst/>
                    </a:prstGeom>
                    <a:ln/>
                  </pic:spPr>
                </pic:pic>
              </a:graphicData>
            </a:graphic>
          </wp:inline>
        </w:drawing>
      </w:r>
    </w:p>
    <w:p w14:paraId="56EFD230" w14:textId="77777777" w:rsidR="00544D44" w:rsidRDefault="00000000">
      <w:pPr>
        <w:spacing w:after="200" w:line="240" w:lineRule="auto"/>
        <w:jc w:val="center"/>
        <w:rPr>
          <w:b/>
          <w:i/>
          <w:color w:val="7F7F7F"/>
          <w:sz w:val="18"/>
          <w:szCs w:val="18"/>
        </w:rPr>
      </w:pPr>
      <w:r>
        <w:rPr>
          <w:i/>
          <w:color w:val="7F7F7F"/>
          <w:sz w:val="18"/>
          <w:szCs w:val="18"/>
        </w:rPr>
        <w:t xml:space="preserve">Figure 30. </w:t>
      </w:r>
      <w:r>
        <w:rPr>
          <w:b/>
          <w:i/>
          <w:color w:val="7F7F7F"/>
          <w:sz w:val="18"/>
          <w:szCs w:val="18"/>
        </w:rPr>
        <w:t>Realm Settings for PKI</w:t>
      </w:r>
    </w:p>
    <w:p w14:paraId="495F4D55" w14:textId="77777777" w:rsidR="00544D44" w:rsidRDefault="00000000">
      <w:pPr>
        <w:numPr>
          <w:ilvl w:val="0"/>
          <w:numId w:val="22"/>
        </w:numPr>
        <w:spacing w:after="120" w:line="240" w:lineRule="auto"/>
      </w:pPr>
      <w:r>
        <w:rPr>
          <w:highlight w:val="white"/>
        </w:rPr>
        <w:t xml:space="preserve">Enter the appropriate information in the text fields and click </w:t>
      </w:r>
      <w:r>
        <w:rPr>
          <w:b/>
          <w:highlight w:val="white"/>
        </w:rPr>
        <w:t>Next</w:t>
      </w:r>
      <w:r>
        <w:rPr>
          <w:highlight w:val="white"/>
        </w:rPr>
        <w:t xml:space="preserve">. The </w:t>
      </w:r>
      <w:r>
        <w:rPr>
          <w:b/>
          <w:highlight w:val="white"/>
        </w:rPr>
        <w:t xml:space="preserve">Connector Settings for PKI </w:t>
      </w:r>
      <w:r>
        <w:rPr>
          <w:highlight w:val="white"/>
        </w:rPr>
        <w:t xml:space="preserve">screen displays. </w:t>
      </w:r>
      <w:r>
        <w:rPr>
          <w:sz w:val="21"/>
          <w:szCs w:val="21"/>
        </w:rPr>
        <w:t xml:space="preserve"> </w:t>
      </w:r>
    </w:p>
    <w:p w14:paraId="6826A42C" w14:textId="77777777" w:rsidR="00544D44" w:rsidRDefault="00000000">
      <w:pPr>
        <w:keepNext/>
        <w:widowControl w:val="0"/>
        <w:spacing w:after="40" w:line="240" w:lineRule="auto"/>
        <w:jc w:val="center"/>
        <w:rPr>
          <w:sz w:val="21"/>
          <w:szCs w:val="21"/>
        </w:rPr>
      </w:pPr>
      <w:r>
        <w:rPr>
          <w:noProof/>
        </w:rPr>
        <w:lastRenderedPageBreak/>
        <w:drawing>
          <wp:inline distT="0" distB="0" distL="0" distR="0" wp14:anchorId="0D47ADCE" wp14:editId="11E35D14">
            <wp:extent cx="3771900" cy="2584450"/>
            <wp:effectExtent l="0" t="0" r="0" b="0"/>
            <wp:docPr id="116"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45"/>
                    <a:srcRect/>
                    <a:stretch>
                      <a:fillRect/>
                    </a:stretch>
                  </pic:blipFill>
                  <pic:spPr>
                    <a:xfrm>
                      <a:off x="0" y="0"/>
                      <a:ext cx="3771900" cy="2584450"/>
                    </a:xfrm>
                    <a:prstGeom prst="rect">
                      <a:avLst/>
                    </a:prstGeom>
                    <a:ln/>
                  </pic:spPr>
                </pic:pic>
              </a:graphicData>
            </a:graphic>
          </wp:inline>
        </w:drawing>
      </w:r>
    </w:p>
    <w:p w14:paraId="2D751436" w14:textId="77777777" w:rsidR="00544D44" w:rsidRDefault="00000000">
      <w:pPr>
        <w:spacing w:after="200" w:line="240" w:lineRule="auto"/>
        <w:jc w:val="center"/>
        <w:rPr>
          <w:b/>
          <w:i/>
          <w:color w:val="7F7F7F"/>
          <w:sz w:val="18"/>
          <w:szCs w:val="18"/>
        </w:rPr>
      </w:pPr>
      <w:r>
        <w:rPr>
          <w:i/>
          <w:color w:val="7F7F7F"/>
          <w:sz w:val="18"/>
          <w:szCs w:val="18"/>
        </w:rPr>
        <w:t xml:space="preserve">Figure 31. </w:t>
      </w:r>
      <w:r>
        <w:rPr>
          <w:b/>
          <w:i/>
          <w:color w:val="7F7F7F"/>
          <w:sz w:val="18"/>
          <w:szCs w:val="18"/>
        </w:rPr>
        <w:t>Connector Settings for PKI</w:t>
      </w:r>
    </w:p>
    <w:p w14:paraId="7F95287D" w14:textId="77777777" w:rsidR="00544D44" w:rsidRDefault="00000000">
      <w:pPr>
        <w:numPr>
          <w:ilvl w:val="0"/>
          <w:numId w:val="22"/>
        </w:numPr>
        <w:spacing w:after="120" w:line="240" w:lineRule="auto"/>
        <w:rPr>
          <w:highlight w:val="white"/>
        </w:rPr>
      </w:pPr>
      <w:r>
        <w:rPr>
          <w:highlight w:val="white"/>
        </w:rPr>
        <w:t>Enter the information in the text fields and define the corresponding settings.</w:t>
      </w:r>
    </w:p>
    <w:p w14:paraId="183F518D" w14:textId="77777777" w:rsidR="00544D44" w:rsidRDefault="00000000">
      <w:pPr>
        <w:numPr>
          <w:ilvl w:val="0"/>
          <w:numId w:val="22"/>
        </w:numPr>
        <w:spacing w:after="120" w:line="240" w:lineRule="auto"/>
      </w:pPr>
      <w:r>
        <w:t xml:space="preserve">Click </w:t>
      </w:r>
      <w:r>
        <w:rPr>
          <w:b/>
        </w:rPr>
        <w:t>Next</w:t>
      </w:r>
      <w:r>
        <w:t xml:space="preserve"> to complete this configuration for authentication. Proceed to </w:t>
      </w:r>
      <w:hyperlink w:anchor="_heading=h.1y810tw">
        <w:r w:rsidR="00544D44">
          <w:rPr>
            <w:color w:val="0563C1"/>
            <w:u w:val="single"/>
          </w:rPr>
          <w:t>Configure User Connectivity Settings</w:t>
        </w:r>
      </w:hyperlink>
      <w:r>
        <w:t xml:space="preserve">. </w:t>
      </w:r>
    </w:p>
    <w:p w14:paraId="502857BA" w14:textId="77777777" w:rsidR="00544D44" w:rsidRDefault="00000000">
      <w:pPr>
        <w:pStyle w:val="Heading3"/>
      </w:pPr>
      <w:bookmarkStart w:id="24" w:name="_heading=h.1y810tw" w:colFirst="0" w:colLast="0"/>
      <w:bookmarkEnd w:id="24"/>
      <w:r>
        <w:t>Configure User Connectivity Settings</w:t>
      </w:r>
    </w:p>
    <w:p w14:paraId="36BA5BAE" w14:textId="77777777" w:rsidR="00544D44" w:rsidRDefault="00000000">
      <w:pPr>
        <w:pBdr>
          <w:top w:val="nil"/>
          <w:left w:val="nil"/>
          <w:bottom w:val="nil"/>
          <w:right w:val="nil"/>
          <w:between w:val="nil"/>
        </w:pBdr>
        <w:rPr>
          <w:color w:val="000000"/>
        </w:rPr>
      </w:pPr>
      <w:r>
        <w:rPr>
          <w:color w:val="000000"/>
        </w:rPr>
        <w:t xml:space="preserve">Once you have configured authentication mode and the related screens, the Install Wizard displays the </w:t>
      </w:r>
      <w:r>
        <w:rPr>
          <w:b/>
          <w:color w:val="000000"/>
        </w:rPr>
        <w:t>User Connectivity Settings</w:t>
      </w:r>
      <w:r>
        <w:rPr>
          <w:color w:val="000000"/>
        </w:rPr>
        <w:t>, as illustrated below:</w:t>
      </w:r>
    </w:p>
    <w:p w14:paraId="265BE546"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5A76864E" wp14:editId="100B4777">
            <wp:extent cx="3378200" cy="3200400"/>
            <wp:effectExtent l="0" t="0" r="0" b="0"/>
            <wp:docPr id="111"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46"/>
                    <a:srcRect/>
                    <a:stretch>
                      <a:fillRect/>
                    </a:stretch>
                  </pic:blipFill>
                  <pic:spPr>
                    <a:xfrm>
                      <a:off x="0" y="0"/>
                      <a:ext cx="3378200" cy="3200400"/>
                    </a:xfrm>
                    <a:prstGeom prst="rect">
                      <a:avLst/>
                    </a:prstGeom>
                    <a:ln/>
                  </pic:spPr>
                </pic:pic>
              </a:graphicData>
            </a:graphic>
          </wp:inline>
        </w:drawing>
      </w:r>
    </w:p>
    <w:p w14:paraId="2E7777B6" w14:textId="77777777" w:rsidR="00544D44" w:rsidRDefault="00000000">
      <w:pPr>
        <w:pBdr>
          <w:top w:val="nil"/>
          <w:left w:val="nil"/>
          <w:bottom w:val="nil"/>
          <w:right w:val="nil"/>
          <w:between w:val="nil"/>
        </w:pBdr>
        <w:spacing w:after="200" w:line="240" w:lineRule="auto"/>
        <w:jc w:val="center"/>
        <w:rPr>
          <w:color w:val="000000"/>
        </w:rPr>
      </w:pPr>
      <w:r>
        <w:rPr>
          <w:i/>
          <w:color w:val="7F7F7F"/>
          <w:sz w:val="18"/>
          <w:szCs w:val="18"/>
        </w:rPr>
        <w:t xml:space="preserve">Figure 32. </w:t>
      </w:r>
      <w:r>
        <w:rPr>
          <w:b/>
          <w:i/>
          <w:color w:val="7F7F7F"/>
          <w:sz w:val="18"/>
          <w:szCs w:val="18"/>
        </w:rPr>
        <w:t>User Connectivity Settings</w:t>
      </w:r>
    </w:p>
    <w:p w14:paraId="38384D52" w14:textId="77777777" w:rsidR="00544D44" w:rsidRDefault="00000000">
      <w:pPr>
        <w:numPr>
          <w:ilvl w:val="0"/>
          <w:numId w:val="29"/>
        </w:numPr>
        <w:pBdr>
          <w:top w:val="nil"/>
          <w:left w:val="nil"/>
          <w:bottom w:val="nil"/>
          <w:right w:val="nil"/>
          <w:between w:val="nil"/>
        </w:pBdr>
        <w:spacing w:before="120" w:after="0" w:line="240" w:lineRule="auto"/>
        <w:rPr>
          <w:color w:val="000000"/>
        </w:rPr>
      </w:pPr>
      <w:r>
        <w:t xml:space="preserve">Select the connection type, either </w:t>
      </w:r>
      <w:r>
        <w:rPr>
          <w:color w:val="000000"/>
        </w:rPr>
        <w:t>LDAP, Active Directory or Tomcat (</w:t>
      </w:r>
      <w:r>
        <w:t>default)</w:t>
      </w:r>
      <w:r>
        <w:rPr>
          <w:color w:val="000000"/>
        </w:rPr>
        <w:t xml:space="preserve">. Click </w:t>
      </w:r>
      <w:r>
        <w:rPr>
          <w:b/>
          <w:color w:val="000000"/>
        </w:rPr>
        <w:t>Next.</w:t>
      </w:r>
    </w:p>
    <w:p w14:paraId="62FB1236" w14:textId="77777777" w:rsidR="00544D44" w:rsidRDefault="00000000">
      <w:pPr>
        <w:numPr>
          <w:ilvl w:val="0"/>
          <w:numId w:val="29"/>
        </w:numPr>
        <w:spacing w:after="120"/>
      </w:pPr>
      <w:r>
        <w:t>Depending on the type of connection, the following displays:</w:t>
      </w:r>
    </w:p>
    <w:p w14:paraId="54F69023" w14:textId="77777777" w:rsidR="00544D44" w:rsidRDefault="00000000">
      <w:pPr>
        <w:keepNext/>
        <w:numPr>
          <w:ilvl w:val="0"/>
          <w:numId w:val="24"/>
        </w:numPr>
        <w:pBdr>
          <w:top w:val="nil"/>
          <w:left w:val="nil"/>
          <w:bottom w:val="nil"/>
          <w:right w:val="nil"/>
          <w:between w:val="nil"/>
        </w:pBdr>
        <w:spacing w:after="100" w:line="240" w:lineRule="auto"/>
        <w:rPr>
          <w:color w:val="000000"/>
        </w:rPr>
      </w:pPr>
      <w:r>
        <w:rPr>
          <w:b/>
          <w:color w:val="000000"/>
        </w:rPr>
        <w:lastRenderedPageBreak/>
        <w:t>LDAP</w:t>
      </w:r>
      <w:r>
        <w:rPr>
          <w:color w:val="000000"/>
        </w:rPr>
        <w:t xml:space="preserve"> — The </w:t>
      </w:r>
      <w:r>
        <w:rPr>
          <w:b/>
          <w:color w:val="000000"/>
        </w:rPr>
        <w:t xml:space="preserve">User Connectivity Settings </w:t>
      </w:r>
      <w:r>
        <w:t>window appears</w:t>
      </w:r>
      <w:r>
        <w:rPr>
          <w:color w:val="000000"/>
        </w:rPr>
        <w:t>.</w:t>
      </w:r>
      <w:r>
        <w:rPr>
          <w:b/>
          <w:color w:val="000000"/>
        </w:rPr>
        <w:t xml:space="preserve"> </w:t>
      </w:r>
      <w:r>
        <w:t>E</w:t>
      </w:r>
      <w:r>
        <w:rPr>
          <w:color w:val="000000"/>
          <w:highlight w:val="white"/>
        </w:rPr>
        <w:t xml:space="preserve">nter the appropriate information in the fields and click </w:t>
      </w:r>
      <w:r>
        <w:rPr>
          <w:b/>
          <w:color w:val="000000"/>
          <w:highlight w:val="white"/>
        </w:rPr>
        <w:t>Next</w:t>
      </w:r>
      <w:r>
        <w:rPr>
          <w:color w:val="000000"/>
          <w:highlight w:val="white"/>
        </w:rPr>
        <w:t>.</w:t>
      </w:r>
    </w:p>
    <w:p w14:paraId="1204657C"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1BC14DA4" wp14:editId="61CC42E6">
            <wp:extent cx="3810000" cy="2927350"/>
            <wp:effectExtent l="0" t="0" r="0" b="0"/>
            <wp:docPr id="112"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47"/>
                    <a:srcRect/>
                    <a:stretch>
                      <a:fillRect/>
                    </a:stretch>
                  </pic:blipFill>
                  <pic:spPr>
                    <a:xfrm>
                      <a:off x="0" y="0"/>
                      <a:ext cx="3810000" cy="2927350"/>
                    </a:xfrm>
                    <a:prstGeom prst="rect">
                      <a:avLst/>
                    </a:prstGeom>
                    <a:ln/>
                  </pic:spPr>
                </pic:pic>
              </a:graphicData>
            </a:graphic>
          </wp:inline>
        </w:drawing>
      </w:r>
    </w:p>
    <w:p w14:paraId="4DB6068F" w14:textId="77777777" w:rsidR="00544D44" w:rsidRDefault="00000000">
      <w:pPr>
        <w:pBdr>
          <w:top w:val="nil"/>
          <w:left w:val="nil"/>
          <w:bottom w:val="nil"/>
          <w:right w:val="nil"/>
          <w:between w:val="nil"/>
        </w:pBdr>
        <w:spacing w:after="200" w:line="240" w:lineRule="auto"/>
        <w:jc w:val="center"/>
        <w:rPr>
          <w:i/>
          <w:color w:val="7F7F7F"/>
          <w:sz w:val="18"/>
          <w:szCs w:val="18"/>
          <w:highlight w:val="white"/>
        </w:rPr>
      </w:pPr>
      <w:r>
        <w:rPr>
          <w:i/>
          <w:color w:val="7F7F7F"/>
          <w:sz w:val="18"/>
          <w:szCs w:val="18"/>
        </w:rPr>
        <w:t xml:space="preserve">Figure 33. LDAP Configuration for </w:t>
      </w:r>
      <w:r>
        <w:rPr>
          <w:b/>
          <w:i/>
          <w:color w:val="7F7F7F"/>
          <w:sz w:val="18"/>
          <w:szCs w:val="18"/>
        </w:rPr>
        <w:t>User Connectivity Settings</w:t>
      </w:r>
    </w:p>
    <w:p w14:paraId="5B2684D9" w14:textId="77777777" w:rsidR="00544D44" w:rsidRDefault="00000000">
      <w:pPr>
        <w:keepNext/>
        <w:numPr>
          <w:ilvl w:val="0"/>
          <w:numId w:val="24"/>
        </w:numPr>
        <w:pBdr>
          <w:top w:val="nil"/>
          <w:left w:val="nil"/>
          <w:bottom w:val="nil"/>
          <w:right w:val="nil"/>
          <w:between w:val="nil"/>
        </w:pBdr>
        <w:spacing w:after="120" w:line="240" w:lineRule="auto"/>
        <w:rPr>
          <w:color w:val="000000"/>
        </w:rPr>
      </w:pPr>
      <w:r>
        <w:rPr>
          <w:b/>
          <w:color w:val="000000"/>
        </w:rPr>
        <w:t>Active Directory</w:t>
      </w:r>
      <w:r>
        <w:rPr>
          <w:color w:val="000000"/>
        </w:rPr>
        <w:t xml:space="preserve"> — The </w:t>
      </w:r>
      <w:r>
        <w:rPr>
          <w:b/>
          <w:color w:val="000000"/>
        </w:rPr>
        <w:t xml:space="preserve">User Connectivity Settings </w:t>
      </w:r>
      <w:r>
        <w:t>window f</w:t>
      </w:r>
      <w:r>
        <w:rPr>
          <w:color w:val="000000"/>
        </w:rPr>
        <w:t xml:space="preserve">or Active Directory </w:t>
      </w:r>
      <w:r>
        <w:t>appears</w:t>
      </w:r>
      <w:r>
        <w:rPr>
          <w:color w:val="000000"/>
        </w:rPr>
        <w:t xml:space="preserve">. </w:t>
      </w:r>
      <w:r>
        <w:t>E</w:t>
      </w:r>
      <w:r>
        <w:rPr>
          <w:color w:val="000000"/>
          <w:highlight w:val="white"/>
        </w:rPr>
        <w:t xml:space="preserve">nter the appropriate information in the fields and click </w:t>
      </w:r>
      <w:r>
        <w:rPr>
          <w:b/>
          <w:color w:val="000000"/>
          <w:highlight w:val="white"/>
        </w:rPr>
        <w:t>Next</w:t>
      </w:r>
      <w:r>
        <w:rPr>
          <w:color w:val="000000"/>
          <w:highlight w:val="white"/>
        </w:rPr>
        <w:t>.</w:t>
      </w:r>
    </w:p>
    <w:p w14:paraId="6FC35E0F"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742F65D7" wp14:editId="5962E5B6">
            <wp:extent cx="3238500" cy="2940050"/>
            <wp:effectExtent l="0" t="0" r="0" b="0"/>
            <wp:docPr id="113"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48"/>
                    <a:srcRect/>
                    <a:stretch>
                      <a:fillRect/>
                    </a:stretch>
                  </pic:blipFill>
                  <pic:spPr>
                    <a:xfrm>
                      <a:off x="0" y="0"/>
                      <a:ext cx="3238500" cy="2940050"/>
                    </a:xfrm>
                    <a:prstGeom prst="rect">
                      <a:avLst/>
                    </a:prstGeom>
                    <a:ln/>
                  </pic:spPr>
                </pic:pic>
              </a:graphicData>
            </a:graphic>
          </wp:inline>
        </w:drawing>
      </w:r>
    </w:p>
    <w:p w14:paraId="34FC4E80"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34. Active Directory Configuration for </w:t>
      </w:r>
      <w:r>
        <w:rPr>
          <w:b/>
          <w:i/>
          <w:color w:val="7F7F7F"/>
          <w:sz w:val="18"/>
          <w:szCs w:val="18"/>
        </w:rPr>
        <w:t>User Connectivity Settings</w:t>
      </w:r>
    </w:p>
    <w:p w14:paraId="4E5C5173" w14:textId="77777777" w:rsidR="00544D44" w:rsidRDefault="00000000">
      <w:pPr>
        <w:numPr>
          <w:ilvl w:val="0"/>
          <w:numId w:val="24"/>
        </w:numPr>
        <w:pBdr>
          <w:top w:val="nil"/>
          <w:left w:val="nil"/>
          <w:bottom w:val="nil"/>
          <w:right w:val="nil"/>
          <w:between w:val="nil"/>
        </w:pBdr>
        <w:spacing w:after="120" w:line="240" w:lineRule="auto"/>
        <w:rPr>
          <w:color w:val="000000"/>
        </w:rPr>
      </w:pPr>
      <w:r>
        <w:rPr>
          <w:b/>
          <w:color w:val="000000"/>
        </w:rPr>
        <w:t>Tomcat</w:t>
      </w:r>
      <w:r>
        <w:rPr>
          <w:color w:val="000000"/>
        </w:rPr>
        <w:t xml:space="preserve"> — No additional configuration is required.</w:t>
      </w:r>
    </w:p>
    <w:p w14:paraId="46AD9785" w14:textId="77777777" w:rsidR="00544D44" w:rsidRDefault="00000000">
      <w:pPr>
        <w:pStyle w:val="Heading3"/>
        <w:keepLines w:val="0"/>
      </w:pPr>
      <w:bookmarkStart w:id="25" w:name="_heading=h.4i7ojhp" w:colFirst="0" w:colLast="0"/>
      <w:bookmarkEnd w:id="25"/>
      <w:r>
        <w:t xml:space="preserve">Enter Ephesoft Registration, </w:t>
      </w:r>
      <w:proofErr w:type="spellStart"/>
      <w:r>
        <w:t>SharedFolders</w:t>
      </w:r>
      <w:proofErr w:type="spellEnd"/>
      <w:r>
        <w:t>, and Installation Information</w:t>
      </w:r>
    </w:p>
    <w:p w14:paraId="0C9AB4FE" w14:textId="77777777" w:rsidR="00544D44" w:rsidRDefault="00000000">
      <w:pPr>
        <w:keepNext/>
        <w:pBdr>
          <w:top w:val="nil"/>
          <w:left w:val="nil"/>
          <w:bottom w:val="nil"/>
          <w:right w:val="nil"/>
          <w:between w:val="nil"/>
        </w:pBdr>
        <w:rPr>
          <w:color w:val="000000"/>
        </w:rPr>
      </w:pPr>
      <w:r>
        <w:rPr>
          <w:color w:val="000000"/>
        </w:rPr>
        <w:t xml:space="preserve">Once you have completed the </w:t>
      </w:r>
      <w:r>
        <w:rPr>
          <w:b/>
          <w:color w:val="000000"/>
        </w:rPr>
        <w:t>User Connectivity Settings</w:t>
      </w:r>
      <w:r>
        <w:rPr>
          <w:color w:val="000000"/>
        </w:rPr>
        <w:t xml:space="preserve">, the </w:t>
      </w:r>
      <w:r>
        <w:rPr>
          <w:b/>
          <w:color w:val="000000"/>
        </w:rPr>
        <w:t xml:space="preserve">Ephesoft Registration Information </w:t>
      </w:r>
      <w:r>
        <w:rPr>
          <w:color w:val="000000"/>
        </w:rPr>
        <w:t>screen displays.</w:t>
      </w:r>
    </w:p>
    <w:p w14:paraId="261E286D" w14:textId="77777777" w:rsidR="00544D44" w:rsidRDefault="00000000">
      <w:pPr>
        <w:numPr>
          <w:ilvl w:val="0"/>
          <w:numId w:val="4"/>
        </w:numPr>
        <w:pBdr>
          <w:top w:val="nil"/>
          <w:left w:val="nil"/>
          <w:bottom w:val="nil"/>
          <w:right w:val="nil"/>
          <w:between w:val="nil"/>
        </w:pBdr>
        <w:spacing w:before="120" w:after="100" w:line="240" w:lineRule="auto"/>
      </w:pPr>
      <w:r>
        <w:rPr>
          <w:color w:val="000000"/>
          <w:highlight w:val="white"/>
        </w:rPr>
        <w:t xml:space="preserve">Enter the appropriate information in the text fields and click </w:t>
      </w:r>
      <w:r>
        <w:rPr>
          <w:b/>
          <w:color w:val="000000"/>
          <w:highlight w:val="white"/>
        </w:rPr>
        <w:t>Next</w:t>
      </w:r>
      <w:r>
        <w:rPr>
          <w:color w:val="000000"/>
          <w:highlight w:val="white"/>
        </w:rPr>
        <w:t xml:space="preserve">. </w:t>
      </w:r>
    </w:p>
    <w:p w14:paraId="6E01A141"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lastRenderedPageBreak/>
        <w:drawing>
          <wp:inline distT="0" distB="0" distL="0" distR="0" wp14:anchorId="421353A7" wp14:editId="7A7D1404">
            <wp:extent cx="3626039" cy="2991006"/>
            <wp:effectExtent l="0" t="0" r="0" b="0"/>
            <wp:docPr id="97"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49"/>
                    <a:srcRect/>
                    <a:stretch>
                      <a:fillRect/>
                    </a:stretch>
                  </pic:blipFill>
                  <pic:spPr>
                    <a:xfrm>
                      <a:off x="0" y="0"/>
                      <a:ext cx="3626039" cy="2991006"/>
                    </a:xfrm>
                    <a:prstGeom prst="rect">
                      <a:avLst/>
                    </a:prstGeom>
                    <a:ln/>
                  </pic:spPr>
                </pic:pic>
              </a:graphicData>
            </a:graphic>
          </wp:inline>
        </w:drawing>
      </w:r>
    </w:p>
    <w:p w14:paraId="4F943BA4"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35. </w:t>
      </w:r>
      <w:r>
        <w:rPr>
          <w:b/>
          <w:i/>
          <w:color w:val="7F7F7F"/>
          <w:sz w:val="18"/>
          <w:szCs w:val="18"/>
        </w:rPr>
        <w:t>Ephesoft Registration Information</w:t>
      </w:r>
      <w:r>
        <w:rPr>
          <w:i/>
          <w:color w:val="7F7F7F"/>
          <w:sz w:val="18"/>
          <w:szCs w:val="18"/>
        </w:rPr>
        <w:t xml:space="preserve"> Screen</w:t>
      </w:r>
    </w:p>
    <w:p w14:paraId="04C0D454" w14:textId="77777777" w:rsidR="00544D44" w:rsidRDefault="00000000">
      <w:pPr>
        <w:pBdr>
          <w:top w:val="nil"/>
          <w:left w:val="nil"/>
          <w:bottom w:val="nil"/>
          <w:right w:val="nil"/>
          <w:between w:val="nil"/>
        </w:pBdr>
        <w:spacing w:after="120" w:line="240" w:lineRule="auto"/>
        <w:rPr>
          <w:color w:val="000000"/>
          <w:highlight w:val="white"/>
        </w:rPr>
      </w:pPr>
      <w:r>
        <w:rPr>
          <w:color w:val="000000"/>
          <w:highlight w:val="white"/>
        </w:rPr>
        <w:t xml:space="preserve">The </w:t>
      </w:r>
      <w:r>
        <w:rPr>
          <w:b/>
          <w:color w:val="000000"/>
          <w:highlight w:val="white"/>
        </w:rPr>
        <w:t>Shared Folder Configuration</w:t>
      </w:r>
      <w:r>
        <w:rPr>
          <w:color w:val="000000"/>
          <w:highlight w:val="white"/>
        </w:rPr>
        <w:t xml:space="preserve"> screen displays.</w:t>
      </w:r>
    </w:p>
    <w:p w14:paraId="749E5482" w14:textId="77777777" w:rsidR="00544D44" w:rsidRDefault="00000000">
      <w:pPr>
        <w:pBdr>
          <w:top w:val="nil"/>
          <w:left w:val="nil"/>
          <w:bottom w:val="nil"/>
          <w:right w:val="nil"/>
          <w:between w:val="nil"/>
        </w:pBdr>
        <w:ind w:left="1170" w:hanging="1155"/>
        <w:rPr>
          <w:color w:val="000000"/>
        </w:rPr>
      </w:pPr>
      <w:r>
        <w:rPr>
          <w:b/>
          <w:color w:val="000000"/>
        </w:rPr>
        <w:t>Important</w:t>
      </w:r>
      <w:r>
        <w:rPr>
          <w:color w:val="000000"/>
        </w:rPr>
        <w:t xml:space="preserve">: With this screen, you define settings for the </w:t>
      </w:r>
      <w:proofErr w:type="spellStart"/>
      <w:r>
        <w:rPr>
          <w:color w:val="000000"/>
        </w:rPr>
        <w:t>SharedFolders</w:t>
      </w:r>
      <w:proofErr w:type="spellEnd"/>
      <w:r>
        <w:rPr>
          <w:color w:val="000000"/>
        </w:rPr>
        <w:t xml:space="preserve"> component, as described in the section titled </w:t>
      </w:r>
      <w:hyperlink w:anchor="_heading=h.1fob9te">
        <w:r w:rsidR="00544D44">
          <w:rPr>
            <w:color w:val="0563C1"/>
            <w:u w:val="single"/>
          </w:rPr>
          <w:t>Prerequisites</w:t>
        </w:r>
      </w:hyperlink>
      <w:r>
        <w:rPr>
          <w:color w:val="000000"/>
        </w:rPr>
        <w:t xml:space="preserve">. It is a requirement to use </w:t>
      </w:r>
      <w:proofErr w:type="spellStart"/>
      <w:r>
        <w:rPr>
          <w:color w:val="000000"/>
        </w:rPr>
        <w:t>SharedFolders</w:t>
      </w:r>
      <w:proofErr w:type="spellEnd"/>
      <w:r>
        <w:rPr>
          <w:color w:val="000000"/>
        </w:rPr>
        <w:t xml:space="preserve"> configured on a network location for multi-server installations.</w:t>
      </w:r>
    </w:p>
    <w:p w14:paraId="791CEFB1" w14:textId="77777777" w:rsidR="00544D44" w:rsidRDefault="00000000">
      <w:pPr>
        <w:pBdr>
          <w:top w:val="nil"/>
          <w:left w:val="nil"/>
          <w:bottom w:val="nil"/>
          <w:right w:val="nil"/>
          <w:between w:val="nil"/>
        </w:pBdr>
        <w:ind w:left="1620" w:hanging="1170"/>
        <w:jc w:val="center"/>
        <w:rPr>
          <w:color w:val="000000"/>
        </w:rPr>
      </w:pPr>
      <w:r>
        <w:rPr>
          <w:noProof/>
          <w:color w:val="000000"/>
        </w:rPr>
        <w:drawing>
          <wp:inline distT="0" distB="0" distL="0" distR="0" wp14:anchorId="2B75E24D" wp14:editId="64777FC2">
            <wp:extent cx="3810083" cy="2945514"/>
            <wp:effectExtent l="0" t="0" r="0" b="0"/>
            <wp:docPr id="98"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50"/>
                    <a:srcRect/>
                    <a:stretch>
                      <a:fillRect/>
                    </a:stretch>
                  </pic:blipFill>
                  <pic:spPr>
                    <a:xfrm>
                      <a:off x="0" y="0"/>
                      <a:ext cx="3810083" cy="2945514"/>
                    </a:xfrm>
                    <a:prstGeom prst="rect">
                      <a:avLst/>
                    </a:prstGeom>
                    <a:ln/>
                  </pic:spPr>
                </pic:pic>
              </a:graphicData>
            </a:graphic>
          </wp:inline>
        </w:drawing>
      </w:r>
    </w:p>
    <w:p w14:paraId="66244BDD"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36. </w:t>
      </w:r>
      <w:r>
        <w:rPr>
          <w:b/>
          <w:i/>
          <w:color w:val="7F7F7F"/>
          <w:sz w:val="18"/>
          <w:szCs w:val="18"/>
        </w:rPr>
        <w:t xml:space="preserve">Shared Folder Configuration </w:t>
      </w:r>
      <w:r>
        <w:rPr>
          <w:i/>
          <w:color w:val="7F7F7F"/>
          <w:sz w:val="18"/>
          <w:szCs w:val="18"/>
        </w:rPr>
        <w:t>Screen</w:t>
      </w:r>
    </w:p>
    <w:p w14:paraId="197F5326" w14:textId="77777777" w:rsidR="00544D44" w:rsidRDefault="00000000">
      <w:pPr>
        <w:pBdr>
          <w:top w:val="nil"/>
          <w:left w:val="nil"/>
          <w:bottom w:val="nil"/>
          <w:right w:val="nil"/>
          <w:between w:val="nil"/>
        </w:pBdr>
        <w:spacing w:before="120" w:line="240" w:lineRule="auto"/>
        <w:ind w:left="1170" w:hanging="1170"/>
        <w:rPr>
          <w:color w:val="000000"/>
        </w:rPr>
      </w:pPr>
      <w:r>
        <w:rPr>
          <w:b/>
          <w:color w:val="000000"/>
        </w:rPr>
        <w:t>Important</w:t>
      </w:r>
      <w:r>
        <w:rPr>
          <w:color w:val="000000"/>
        </w:rPr>
        <w:t xml:space="preserve">: All steps up to this point are done regardless of server environment (single or multiple). The following steps vary depending on a single or multi-server installation. </w:t>
      </w:r>
    </w:p>
    <w:p w14:paraId="44A5A7EE" w14:textId="77777777" w:rsidR="00544D44" w:rsidRDefault="00000000">
      <w:pPr>
        <w:numPr>
          <w:ilvl w:val="0"/>
          <w:numId w:val="29"/>
        </w:numPr>
        <w:pBdr>
          <w:top w:val="nil"/>
          <w:left w:val="nil"/>
          <w:bottom w:val="nil"/>
          <w:right w:val="nil"/>
          <w:between w:val="nil"/>
        </w:pBdr>
        <w:spacing w:after="120" w:line="240" w:lineRule="auto"/>
        <w:rPr>
          <w:b/>
        </w:rPr>
      </w:pPr>
      <w:r>
        <w:t xml:space="preserve">Configure shared folder options and click </w:t>
      </w:r>
      <w:r>
        <w:rPr>
          <w:b/>
        </w:rPr>
        <w:t>Next</w:t>
      </w:r>
      <w:r>
        <w:t>:</w:t>
      </w:r>
    </w:p>
    <w:p w14:paraId="2228281C" w14:textId="77777777" w:rsidR="00544D44" w:rsidRDefault="00000000">
      <w:pPr>
        <w:numPr>
          <w:ilvl w:val="1"/>
          <w:numId w:val="29"/>
        </w:numPr>
        <w:pBdr>
          <w:top w:val="nil"/>
          <w:left w:val="nil"/>
          <w:bottom w:val="nil"/>
          <w:right w:val="nil"/>
          <w:between w:val="nil"/>
        </w:pBdr>
        <w:spacing w:after="120" w:line="240" w:lineRule="auto"/>
        <w:ind w:left="1440" w:hanging="630"/>
        <w:rPr>
          <w:b/>
        </w:rPr>
      </w:pPr>
      <w:r>
        <w:t xml:space="preserve">Select </w:t>
      </w:r>
      <w:r>
        <w:rPr>
          <w:b/>
        </w:rPr>
        <w:t>No</w:t>
      </w:r>
      <w:r>
        <w:t xml:space="preserve"> if you are installing on a single-server environment, or if you are installing the first server in a multi-server environment</w:t>
      </w:r>
      <w:r>
        <w:rPr>
          <w:b/>
        </w:rPr>
        <w:t xml:space="preserve">. </w:t>
      </w:r>
    </w:p>
    <w:p w14:paraId="79977B0E" w14:textId="77777777" w:rsidR="00544D44" w:rsidRDefault="00000000">
      <w:pPr>
        <w:numPr>
          <w:ilvl w:val="1"/>
          <w:numId w:val="29"/>
        </w:numPr>
        <w:pBdr>
          <w:top w:val="nil"/>
          <w:left w:val="nil"/>
          <w:bottom w:val="nil"/>
          <w:right w:val="nil"/>
          <w:between w:val="nil"/>
        </w:pBdr>
        <w:spacing w:after="120" w:line="240" w:lineRule="auto"/>
        <w:ind w:left="1440" w:hanging="630"/>
      </w:pPr>
      <w:r>
        <w:t xml:space="preserve">Select </w:t>
      </w:r>
      <w:r>
        <w:rPr>
          <w:b/>
        </w:rPr>
        <w:t>Yes</w:t>
      </w:r>
      <w:r>
        <w:t xml:space="preserve"> if you are installing the second (third, fourth, etc.) server in a multi-server environment. </w:t>
      </w:r>
    </w:p>
    <w:p w14:paraId="4358D3D4" w14:textId="77777777" w:rsidR="00544D44" w:rsidRDefault="00000000">
      <w:pPr>
        <w:pBdr>
          <w:top w:val="nil"/>
          <w:left w:val="nil"/>
          <w:bottom w:val="nil"/>
          <w:right w:val="nil"/>
          <w:between w:val="nil"/>
        </w:pBdr>
        <w:spacing w:after="120" w:line="240" w:lineRule="auto"/>
        <w:ind w:left="360"/>
        <w:rPr>
          <w:color w:val="000000"/>
        </w:rPr>
      </w:pPr>
      <w:r>
        <w:rPr>
          <w:b/>
          <w:color w:val="000000"/>
        </w:rPr>
        <w:lastRenderedPageBreak/>
        <w:t>Note</w:t>
      </w:r>
      <w:r>
        <w:rPr>
          <w:color w:val="000000"/>
        </w:rPr>
        <w:t xml:space="preserve">: For additional information on multi-server environments, refer to </w:t>
      </w:r>
      <w:hyperlink w:anchor="_heading=h.3dy6vkm">
        <w:r w:rsidR="00544D44">
          <w:rPr>
            <w:color w:val="0563C1"/>
            <w:u w:val="single"/>
          </w:rPr>
          <w:t>Multi-Server Installation</w:t>
        </w:r>
      </w:hyperlink>
      <w:r>
        <w:rPr>
          <w:color w:val="000000"/>
        </w:rPr>
        <w:t>.</w:t>
      </w:r>
    </w:p>
    <w:p w14:paraId="41C33CB7" w14:textId="77777777" w:rsidR="00544D44" w:rsidRDefault="00000000">
      <w:pPr>
        <w:keepNext/>
        <w:pBdr>
          <w:top w:val="nil"/>
          <w:left w:val="nil"/>
          <w:bottom w:val="nil"/>
          <w:right w:val="nil"/>
          <w:between w:val="nil"/>
        </w:pBdr>
        <w:spacing w:before="120" w:after="100" w:line="240" w:lineRule="auto"/>
        <w:ind w:left="360"/>
      </w:pPr>
      <w:r>
        <w:rPr>
          <w:color w:val="000000"/>
        </w:rPr>
        <w:t xml:space="preserve">The </w:t>
      </w:r>
      <w:r>
        <w:rPr>
          <w:b/>
          <w:color w:val="000000"/>
        </w:rPr>
        <w:t>Installation Folder</w:t>
      </w:r>
      <w:r>
        <w:rPr>
          <w:color w:val="000000"/>
        </w:rPr>
        <w:t xml:space="preserve"> screen displays.</w:t>
      </w:r>
      <w:r>
        <w:rPr>
          <w:color w:val="000000"/>
          <w:sz w:val="21"/>
          <w:szCs w:val="21"/>
        </w:rPr>
        <w:t xml:space="preserve"> </w:t>
      </w:r>
    </w:p>
    <w:p w14:paraId="79FD0401"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576D22DF" wp14:editId="10DFA659">
            <wp:extent cx="3606990" cy="2984657"/>
            <wp:effectExtent l="0" t="0" r="0" b="0"/>
            <wp:docPr id="99"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51"/>
                    <a:srcRect/>
                    <a:stretch>
                      <a:fillRect/>
                    </a:stretch>
                  </pic:blipFill>
                  <pic:spPr>
                    <a:xfrm>
                      <a:off x="0" y="0"/>
                      <a:ext cx="3606990" cy="2984657"/>
                    </a:xfrm>
                    <a:prstGeom prst="rect">
                      <a:avLst/>
                    </a:prstGeom>
                    <a:ln/>
                  </pic:spPr>
                </pic:pic>
              </a:graphicData>
            </a:graphic>
          </wp:inline>
        </w:drawing>
      </w:r>
    </w:p>
    <w:p w14:paraId="7A8F9E29" w14:textId="77777777" w:rsidR="00544D44" w:rsidRDefault="00000000">
      <w:pPr>
        <w:pBdr>
          <w:top w:val="nil"/>
          <w:left w:val="nil"/>
          <w:bottom w:val="nil"/>
          <w:right w:val="nil"/>
          <w:between w:val="nil"/>
        </w:pBdr>
        <w:spacing w:after="200" w:line="240" w:lineRule="auto"/>
        <w:jc w:val="center"/>
        <w:rPr>
          <w:i/>
          <w:color w:val="7F7F7F"/>
          <w:sz w:val="18"/>
          <w:szCs w:val="18"/>
          <w:highlight w:val="white"/>
        </w:rPr>
      </w:pPr>
      <w:r>
        <w:rPr>
          <w:i/>
          <w:color w:val="7F7F7F"/>
          <w:sz w:val="18"/>
          <w:szCs w:val="18"/>
        </w:rPr>
        <w:t xml:space="preserve">Figure 37. </w:t>
      </w:r>
      <w:r>
        <w:rPr>
          <w:b/>
          <w:i/>
          <w:color w:val="7F7F7F"/>
          <w:sz w:val="18"/>
          <w:szCs w:val="18"/>
        </w:rPr>
        <w:t>Installation Folder</w:t>
      </w:r>
      <w:r>
        <w:rPr>
          <w:i/>
          <w:color w:val="7F7F7F"/>
          <w:sz w:val="18"/>
          <w:szCs w:val="18"/>
        </w:rPr>
        <w:t xml:space="preserve"> Setup Screen</w:t>
      </w:r>
    </w:p>
    <w:p w14:paraId="72B37836" w14:textId="77777777" w:rsidR="00544D44" w:rsidRDefault="00000000">
      <w:pPr>
        <w:numPr>
          <w:ilvl w:val="0"/>
          <w:numId w:val="29"/>
        </w:numPr>
        <w:pBdr>
          <w:top w:val="nil"/>
          <w:left w:val="nil"/>
          <w:bottom w:val="nil"/>
          <w:right w:val="nil"/>
          <w:between w:val="nil"/>
        </w:pBdr>
        <w:spacing w:before="120" w:after="100" w:line="240" w:lineRule="auto"/>
        <w:rPr>
          <w:color w:val="000000"/>
          <w:highlight w:val="white"/>
        </w:rPr>
      </w:pPr>
      <w:r>
        <w:t>Optionally, s</w:t>
      </w:r>
      <w:r>
        <w:rPr>
          <w:color w:val="000000"/>
        </w:rPr>
        <w:t xml:space="preserve">elect the </w:t>
      </w:r>
      <w:r>
        <w:t>checkbox</w:t>
      </w:r>
      <w:r>
        <w:rPr>
          <w:color w:val="000000"/>
        </w:rPr>
        <w:t xml:space="preserve"> labeled </w:t>
      </w:r>
      <w:r>
        <w:rPr>
          <w:b/>
          <w:color w:val="000000"/>
        </w:rPr>
        <w:t>Install Shared folder separately</w:t>
      </w:r>
      <w:r>
        <w:rPr>
          <w:color w:val="000000"/>
        </w:rPr>
        <w:t xml:space="preserve"> and define the network location (if using </w:t>
      </w:r>
      <w:proofErr w:type="spellStart"/>
      <w:r>
        <w:rPr>
          <w:color w:val="000000"/>
        </w:rPr>
        <w:t>SharedFolders</w:t>
      </w:r>
      <w:proofErr w:type="spellEnd"/>
      <w:r>
        <w:rPr>
          <w:b/>
          <w:color w:val="000000"/>
        </w:rPr>
        <w:t xml:space="preserve"> </w:t>
      </w:r>
      <w:r>
        <w:rPr>
          <w:color w:val="000000"/>
        </w:rPr>
        <w:t xml:space="preserve">on a network for this installation). </w:t>
      </w:r>
    </w:p>
    <w:p w14:paraId="6A17B06B" w14:textId="77777777" w:rsidR="00544D44" w:rsidRDefault="00000000">
      <w:pPr>
        <w:pBdr>
          <w:top w:val="nil"/>
          <w:left w:val="nil"/>
          <w:bottom w:val="nil"/>
          <w:right w:val="nil"/>
          <w:between w:val="nil"/>
        </w:pBdr>
        <w:ind w:left="555"/>
        <w:rPr>
          <w:color w:val="000000"/>
        </w:rPr>
      </w:pPr>
      <w:r>
        <w:rPr>
          <w:b/>
          <w:color w:val="000000"/>
        </w:rPr>
        <w:t>Important:</w:t>
      </w:r>
      <w:r>
        <w:rPr>
          <w:color w:val="000000"/>
        </w:rPr>
        <w:t xml:space="preserve"> For </w:t>
      </w:r>
      <w:r>
        <w:t xml:space="preserve">multi-node Transact environments, a network share is recommended. </w:t>
      </w:r>
      <w:r>
        <w:rPr>
          <w:color w:val="000000"/>
        </w:rPr>
        <w:t xml:space="preserve">When installing subsequent servers for multi-server deployments, the </w:t>
      </w:r>
      <w:proofErr w:type="spellStart"/>
      <w:r>
        <w:rPr>
          <w:b/>
          <w:color w:val="000000"/>
        </w:rPr>
        <w:t>SharedFolders</w:t>
      </w:r>
      <w:proofErr w:type="spellEnd"/>
      <w:r>
        <w:rPr>
          <w:color w:val="000000"/>
        </w:rPr>
        <w:t xml:space="preserve"> directory must be installed on a file share that will be accessible by all servers in the cluster. To do so, click </w:t>
      </w:r>
      <w:r>
        <w:rPr>
          <w:b/>
          <w:color w:val="000000"/>
        </w:rPr>
        <w:t>Change</w:t>
      </w:r>
      <w:r>
        <w:rPr>
          <w:color w:val="000000"/>
        </w:rPr>
        <w:t xml:space="preserve"> to provide the network location of a previously installed shared folder. </w:t>
      </w:r>
    </w:p>
    <w:p w14:paraId="29D7DC01"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6EFD55EF" wp14:editId="07D6951C">
            <wp:extent cx="3625850" cy="2990850"/>
            <wp:effectExtent l="0" t="0" r="0" b="0"/>
            <wp:docPr id="101"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52"/>
                    <a:srcRect/>
                    <a:stretch>
                      <a:fillRect/>
                    </a:stretch>
                  </pic:blipFill>
                  <pic:spPr>
                    <a:xfrm>
                      <a:off x="0" y="0"/>
                      <a:ext cx="3625850" cy="2990850"/>
                    </a:xfrm>
                    <a:prstGeom prst="rect">
                      <a:avLst/>
                    </a:prstGeom>
                    <a:ln/>
                  </pic:spPr>
                </pic:pic>
              </a:graphicData>
            </a:graphic>
          </wp:inline>
        </w:drawing>
      </w:r>
    </w:p>
    <w:p w14:paraId="591FD1C0" w14:textId="77777777" w:rsidR="00544D44" w:rsidRDefault="00000000">
      <w:pPr>
        <w:pBdr>
          <w:top w:val="nil"/>
          <w:left w:val="nil"/>
          <w:bottom w:val="nil"/>
          <w:right w:val="nil"/>
          <w:between w:val="nil"/>
        </w:pBdr>
        <w:spacing w:after="200" w:line="240" w:lineRule="auto"/>
        <w:jc w:val="center"/>
        <w:rPr>
          <w:i/>
          <w:color w:val="7F7F7F"/>
          <w:sz w:val="18"/>
          <w:szCs w:val="18"/>
          <w:highlight w:val="white"/>
        </w:rPr>
      </w:pPr>
      <w:r>
        <w:rPr>
          <w:i/>
          <w:color w:val="7F7F7F"/>
          <w:sz w:val="18"/>
          <w:szCs w:val="18"/>
        </w:rPr>
        <w:t>Figure 38. Change Destination Folder</w:t>
      </w:r>
    </w:p>
    <w:p w14:paraId="34BEA637" w14:textId="77777777" w:rsidR="00544D44" w:rsidRDefault="00000000">
      <w:pPr>
        <w:numPr>
          <w:ilvl w:val="0"/>
          <w:numId w:val="29"/>
        </w:numPr>
        <w:pBdr>
          <w:top w:val="nil"/>
          <w:left w:val="nil"/>
          <w:bottom w:val="nil"/>
          <w:right w:val="nil"/>
          <w:between w:val="nil"/>
        </w:pBdr>
        <w:spacing w:before="120" w:after="100" w:line="240" w:lineRule="auto"/>
        <w:rPr>
          <w:color w:val="000000"/>
          <w:highlight w:val="white"/>
        </w:rPr>
      </w:pPr>
      <w:r>
        <w:rPr>
          <w:color w:val="000000"/>
          <w:highlight w:val="white"/>
        </w:rPr>
        <w:t xml:space="preserve">Click </w:t>
      </w:r>
      <w:r>
        <w:rPr>
          <w:b/>
          <w:color w:val="000000"/>
          <w:highlight w:val="white"/>
        </w:rPr>
        <w:t>Next</w:t>
      </w:r>
      <w:r>
        <w:rPr>
          <w:color w:val="000000"/>
          <w:highlight w:val="white"/>
        </w:rPr>
        <w:t xml:space="preserve"> in the </w:t>
      </w:r>
      <w:r>
        <w:rPr>
          <w:b/>
          <w:color w:val="000000"/>
          <w:highlight w:val="white"/>
        </w:rPr>
        <w:t>Installation Folder</w:t>
      </w:r>
      <w:r>
        <w:rPr>
          <w:color w:val="000000"/>
          <w:highlight w:val="white"/>
        </w:rPr>
        <w:t xml:space="preserve"> screen. </w:t>
      </w:r>
    </w:p>
    <w:p w14:paraId="10FB624D" w14:textId="77777777" w:rsidR="00544D44" w:rsidRDefault="00000000">
      <w:pPr>
        <w:pStyle w:val="Heading3"/>
        <w:rPr>
          <w:highlight w:val="white"/>
        </w:rPr>
      </w:pPr>
      <w:bookmarkStart w:id="26" w:name="_heading=h.2xcytpi" w:colFirst="0" w:colLast="0"/>
      <w:bookmarkEnd w:id="26"/>
      <w:r>
        <w:rPr>
          <w:highlight w:val="white"/>
        </w:rPr>
        <w:t>Run and Finish the Install Wizard</w:t>
      </w:r>
    </w:p>
    <w:p w14:paraId="16F6E10B" w14:textId="77777777" w:rsidR="00544D44" w:rsidRDefault="00000000">
      <w:pPr>
        <w:pBdr>
          <w:top w:val="nil"/>
          <w:left w:val="nil"/>
          <w:bottom w:val="nil"/>
          <w:right w:val="nil"/>
          <w:between w:val="nil"/>
        </w:pBdr>
        <w:rPr>
          <w:color w:val="000000"/>
          <w:highlight w:val="white"/>
        </w:rPr>
      </w:pPr>
      <w:r>
        <w:rPr>
          <w:color w:val="000000"/>
          <w:highlight w:val="white"/>
        </w:rPr>
        <w:t xml:space="preserve">After you have chosen the folder location, the </w:t>
      </w:r>
      <w:r>
        <w:rPr>
          <w:b/>
          <w:color w:val="000000"/>
          <w:highlight w:val="white"/>
        </w:rPr>
        <w:t xml:space="preserve">Ready to Install </w:t>
      </w:r>
      <w:r>
        <w:rPr>
          <w:color w:val="000000"/>
          <w:highlight w:val="white"/>
        </w:rPr>
        <w:t>screen displays.</w:t>
      </w:r>
    </w:p>
    <w:p w14:paraId="182417E6" w14:textId="77777777" w:rsidR="00544D44" w:rsidRDefault="00000000">
      <w:pPr>
        <w:pBdr>
          <w:top w:val="nil"/>
          <w:left w:val="nil"/>
          <w:bottom w:val="nil"/>
          <w:right w:val="nil"/>
          <w:between w:val="nil"/>
        </w:pBdr>
        <w:rPr>
          <w:color w:val="000000"/>
        </w:rPr>
      </w:pPr>
      <w:r>
        <w:rPr>
          <w:b/>
          <w:color w:val="000000"/>
        </w:rPr>
        <w:lastRenderedPageBreak/>
        <w:t>Note</w:t>
      </w:r>
      <w:r>
        <w:rPr>
          <w:color w:val="000000"/>
        </w:rPr>
        <w:t xml:space="preserve">: If needed, click </w:t>
      </w:r>
      <w:r>
        <w:rPr>
          <w:b/>
          <w:color w:val="000000"/>
        </w:rPr>
        <w:t>Back</w:t>
      </w:r>
      <w:r>
        <w:rPr>
          <w:color w:val="000000"/>
        </w:rPr>
        <w:t xml:space="preserve"> to adjust your configurations in previous screens.</w:t>
      </w:r>
    </w:p>
    <w:p w14:paraId="3BB58F2C" w14:textId="77777777" w:rsidR="00544D44" w:rsidRDefault="00000000">
      <w:pPr>
        <w:numPr>
          <w:ilvl w:val="0"/>
          <w:numId w:val="21"/>
        </w:numPr>
        <w:pBdr>
          <w:top w:val="nil"/>
          <w:left w:val="nil"/>
          <w:bottom w:val="nil"/>
          <w:right w:val="nil"/>
          <w:between w:val="nil"/>
        </w:pBdr>
        <w:spacing w:before="120" w:after="100" w:line="240" w:lineRule="auto"/>
        <w:rPr>
          <w:color w:val="000000"/>
          <w:highlight w:val="white"/>
        </w:rPr>
      </w:pPr>
      <w:r>
        <w:rPr>
          <w:color w:val="000000"/>
          <w:highlight w:val="white"/>
        </w:rPr>
        <w:t xml:space="preserve">Click </w:t>
      </w:r>
      <w:r>
        <w:rPr>
          <w:b/>
          <w:color w:val="000000"/>
          <w:highlight w:val="white"/>
        </w:rPr>
        <w:t>Install</w:t>
      </w:r>
      <w:r>
        <w:rPr>
          <w:color w:val="000000"/>
          <w:highlight w:val="white"/>
        </w:rPr>
        <w:t>. The status bar displays.</w:t>
      </w:r>
    </w:p>
    <w:p w14:paraId="3F4262CD"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4E22FA35" wp14:editId="2EE5B572">
            <wp:extent cx="3473450" cy="2857500"/>
            <wp:effectExtent l="0" t="0" r="0" b="0"/>
            <wp:docPr id="10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53"/>
                    <a:srcRect/>
                    <a:stretch>
                      <a:fillRect/>
                    </a:stretch>
                  </pic:blipFill>
                  <pic:spPr>
                    <a:xfrm>
                      <a:off x="0" y="0"/>
                      <a:ext cx="3473450" cy="2857500"/>
                    </a:xfrm>
                    <a:prstGeom prst="rect">
                      <a:avLst/>
                    </a:prstGeom>
                    <a:ln/>
                  </pic:spPr>
                </pic:pic>
              </a:graphicData>
            </a:graphic>
          </wp:inline>
        </w:drawing>
      </w:r>
    </w:p>
    <w:p w14:paraId="70D527D0"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39. </w:t>
      </w:r>
      <w:r>
        <w:rPr>
          <w:b/>
          <w:i/>
          <w:color w:val="7F7F7F"/>
          <w:sz w:val="18"/>
          <w:szCs w:val="18"/>
        </w:rPr>
        <w:t xml:space="preserve">Ready to Install </w:t>
      </w:r>
      <w:r>
        <w:rPr>
          <w:i/>
          <w:color w:val="7F7F7F"/>
          <w:sz w:val="18"/>
          <w:szCs w:val="18"/>
        </w:rPr>
        <w:t>Screen</w:t>
      </w:r>
    </w:p>
    <w:p w14:paraId="3C65527F"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3D6EA95C" wp14:editId="59640B2F">
            <wp:extent cx="3448050" cy="2673350"/>
            <wp:effectExtent l="0" t="0" r="0" b="0"/>
            <wp:docPr id="103"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54"/>
                    <a:srcRect/>
                    <a:stretch>
                      <a:fillRect/>
                    </a:stretch>
                  </pic:blipFill>
                  <pic:spPr>
                    <a:xfrm>
                      <a:off x="0" y="0"/>
                      <a:ext cx="3448050" cy="2673350"/>
                    </a:xfrm>
                    <a:prstGeom prst="rect">
                      <a:avLst/>
                    </a:prstGeom>
                    <a:ln/>
                  </pic:spPr>
                </pic:pic>
              </a:graphicData>
            </a:graphic>
          </wp:inline>
        </w:drawing>
      </w:r>
    </w:p>
    <w:p w14:paraId="161A9666"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40. Status Bar of the Install Wizard Progress</w:t>
      </w:r>
    </w:p>
    <w:p w14:paraId="15088CBE" w14:textId="77777777" w:rsidR="00544D44" w:rsidRDefault="00000000">
      <w:r>
        <w:rPr>
          <w:b/>
        </w:rPr>
        <w:t>Note</w:t>
      </w:r>
      <w:r>
        <w:t xml:space="preserve">: This may take some time. </w:t>
      </w:r>
    </w:p>
    <w:p w14:paraId="040C05A8" w14:textId="77777777" w:rsidR="00544D44" w:rsidRDefault="00000000">
      <w:pPr>
        <w:keepNext/>
        <w:pBdr>
          <w:top w:val="nil"/>
          <w:left w:val="nil"/>
          <w:bottom w:val="nil"/>
          <w:right w:val="nil"/>
          <w:between w:val="nil"/>
        </w:pBdr>
        <w:spacing w:after="120" w:line="240" w:lineRule="auto"/>
        <w:ind w:left="720"/>
        <w:rPr>
          <w:color w:val="000000"/>
          <w:highlight w:val="white"/>
        </w:rPr>
      </w:pPr>
      <w:r>
        <w:rPr>
          <w:color w:val="000000"/>
          <w:highlight w:val="white"/>
        </w:rPr>
        <w:lastRenderedPageBreak/>
        <w:t xml:space="preserve">Once the installation is completed, the </w:t>
      </w:r>
      <w:r>
        <w:rPr>
          <w:b/>
          <w:color w:val="000000"/>
          <w:highlight w:val="white"/>
        </w:rPr>
        <w:t xml:space="preserve">Post-Installation Instructions </w:t>
      </w:r>
      <w:r>
        <w:rPr>
          <w:color w:val="000000"/>
          <w:highlight w:val="white"/>
        </w:rPr>
        <w:t xml:space="preserve">screen displays. </w:t>
      </w:r>
    </w:p>
    <w:p w14:paraId="5C41AD16"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6E0DDEF7" wp14:editId="252FA238">
            <wp:extent cx="3689350" cy="3263900"/>
            <wp:effectExtent l="0" t="0" r="0" b="0"/>
            <wp:docPr id="104"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55"/>
                    <a:srcRect/>
                    <a:stretch>
                      <a:fillRect/>
                    </a:stretch>
                  </pic:blipFill>
                  <pic:spPr>
                    <a:xfrm>
                      <a:off x="0" y="0"/>
                      <a:ext cx="3689350" cy="3263900"/>
                    </a:xfrm>
                    <a:prstGeom prst="rect">
                      <a:avLst/>
                    </a:prstGeom>
                    <a:ln/>
                  </pic:spPr>
                </pic:pic>
              </a:graphicData>
            </a:graphic>
          </wp:inline>
        </w:drawing>
      </w:r>
    </w:p>
    <w:p w14:paraId="5E9A0187" w14:textId="77777777" w:rsidR="00544D44" w:rsidRDefault="00000000">
      <w:pPr>
        <w:pBdr>
          <w:top w:val="nil"/>
          <w:left w:val="nil"/>
          <w:bottom w:val="nil"/>
          <w:right w:val="nil"/>
          <w:between w:val="nil"/>
        </w:pBdr>
        <w:spacing w:after="200" w:line="240" w:lineRule="auto"/>
        <w:jc w:val="center"/>
        <w:rPr>
          <w:b/>
          <w:i/>
          <w:color w:val="7F7F7F"/>
          <w:sz w:val="18"/>
          <w:szCs w:val="18"/>
        </w:rPr>
      </w:pPr>
      <w:r>
        <w:rPr>
          <w:i/>
          <w:color w:val="7F7F7F"/>
          <w:sz w:val="18"/>
          <w:szCs w:val="18"/>
        </w:rPr>
        <w:t xml:space="preserve">Figure 41. </w:t>
      </w:r>
      <w:r>
        <w:rPr>
          <w:b/>
          <w:i/>
          <w:color w:val="7F7F7F"/>
          <w:sz w:val="18"/>
          <w:szCs w:val="18"/>
        </w:rPr>
        <w:t>Post-Installation Instructions</w:t>
      </w:r>
    </w:p>
    <w:p w14:paraId="55397E65" w14:textId="77777777" w:rsidR="00544D44" w:rsidRDefault="00000000">
      <w:pPr>
        <w:keepNext/>
        <w:numPr>
          <w:ilvl w:val="0"/>
          <w:numId w:val="21"/>
        </w:numPr>
        <w:pBdr>
          <w:top w:val="nil"/>
          <w:left w:val="nil"/>
          <w:bottom w:val="nil"/>
          <w:right w:val="nil"/>
          <w:between w:val="nil"/>
        </w:pBdr>
        <w:spacing w:before="120" w:after="100" w:line="240" w:lineRule="auto"/>
        <w:rPr>
          <w:color w:val="000000"/>
          <w:highlight w:val="white"/>
        </w:rPr>
      </w:pPr>
      <w:r>
        <w:rPr>
          <w:color w:val="000000"/>
        </w:rPr>
        <w:t xml:space="preserve">Read the post-installation instructions and perform the necessary tasks, then click </w:t>
      </w:r>
      <w:r>
        <w:rPr>
          <w:b/>
          <w:color w:val="000000"/>
        </w:rPr>
        <w:t>Next</w:t>
      </w:r>
      <w:r>
        <w:rPr>
          <w:color w:val="000000"/>
        </w:rPr>
        <w:t xml:space="preserve">. </w:t>
      </w:r>
      <w:r>
        <w:rPr>
          <w:color w:val="000000"/>
          <w:highlight w:val="white"/>
        </w:rPr>
        <w:t xml:space="preserve">The following screen displays to confirm that the installation is complete. </w:t>
      </w:r>
    </w:p>
    <w:p w14:paraId="19B2C72E"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rPr>
        <w:drawing>
          <wp:inline distT="0" distB="0" distL="0" distR="0" wp14:anchorId="2F6EF4D1" wp14:editId="4EB2D1CA">
            <wp:extent cx="3773812" cy="2686833"/>
            <wp:effectExtent l="0" t="0" r="0" b="0"/>
            <wp:docPr id="10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56"/>
                    <a:srcRect/>
                    <a:stretch>
                      <a:fillRect/>
                    </a:stretch>
                  </pic:blipFill>
                  <pic:spPr>
                    <a:xfrm>
                      <a:off x="0" y="0"/>
                      <a:ext cx="3773812" cy="2686833"/>
                    </a:xfrm>
                    <a:prstGeom prst="rect">
                      <a:avLst/>
                    </a:prstGeom>
                    <a:ln/>
                  </pic:spPr>
                </pic:pic>
              </a:graphicData>
            </a:graphic>
          </wp:inline>
        </w:drawing>
      </w:r>
    </w:p>
    <w:p w14:paraId="7A8FE50E" w14:textId="77777777" w:rsidR="00544D44" w:rsidRDefault="00000000">
      <w:pPr>
        <w:pBdr>
          <w:top w:val="nil"/>
          <w:left w:val="nil"/>
          <w:bottom w:val="nil"/>
          <w:right w:val="nil"/>
          <w:between w:val="nil"/>
        </w:pBdr>
        <w:spacing w:after="200" w:line="240" w:lineRule="auto"/>
        <w:jc w:val="center"/>
        <w:rPr>
          <w:i/>
          <w:color w:val="7F7F7F"/>
          <w:sz w:val="18"/>
          <w:szCs w:val="18"/>
          <w:highlight w:val="white"/>
        </w:rPr>
      </w:pPr>
      <w:r>
        <w:rPr>
          <w:i/>
          <w:color w:val="7F7F7F"/>
          <w:sz w:val="18"/>
          <w:szCs w:val="18"/>
        </w:rPr>
        <w:t xml:space="preserve">Figure 42. </w:t>
      </w:r>
      <w:r>
        <w:rPr>
          <w:b/>
          <w:i/>
          <w:color w:val="7F7F7F"/>
          <w:sz w:val="18"/>
          <w:szCs w:val="18"/>
        </w:rPr>
        <w:t xml:space="preserve">Ephesoft Transact 2022.1.01 Setup is Complete </w:t>
      </w:r>
      <w:r>
        <w:rPr>
          <w:i/>
          <w:color w:val="7F7F7F"/>
          <w:sz w:val="18"/>
          <w:szCs w:val="18"/>
        </w:rPr>
        <w:t>Screen</w:t>
      </w:r>
    </w:p>
    <w:p w14:paraId="7D5356DF" w14:textId="77777777" w:rsidR="00544D44" w:rsidRDefault="00000000">
      <w:pPr>
        <w:numPr>
          <w:ilvl w:val="0"/>
          <w:numId w:val="21"/>
        </w:numPr>
        <w:pBdr>
          <w:top w:val="nil"/>
          <w:left w:val="nil"/>
          <w:bottom w:val="nil"/>
          <w:right w:val="nil"/>
          <w:between w:val="nil"/>
        </w:pBdr>
        <w:spacing w:before="120" w:after="100" w:line="240" w:lineRule="auto"/>
      </w:pPr>
      <w:r>
        <w:rPr>
          <w:color w:val="000000"/>
        </w:rPr>
        <w:t xml:space="preserve">Select </w:t>
      </w:r>
      <w:r>
        <w:rPr>
          <w:b/>
          <w:color w:val="000000"/>
        </w:rPr>
        <w:t>Restart my computer</w:t>
      </w:r>
      <w:r>
        <w:rPr>
          <w:color w:val="000000"/>
        </w:rPr>
        <w:t>.</w:t>
      </w:r>
    </w:p>
    <w:p w14:paraId="0138B4E8" w14:textId="77777777" w:rsidR="00544D44" w:rsidRDefault="00000000">
      <w:pPr>
        <w:pBdr>
          <w:top w:val="nil"/>
          <w:left w:val="nil"/>
          <w:bottom w:val="nil"/>
          <w:right w:val="nil"/>
          <w:between w:val="nil"/>
        </w:pBdr>
        <w:ind w:left="1512" w:hanging="1152"/>
        <w:rPr>
          <w:color w:val="000000"/>
        </w:rPr>
      </w:pPr>
      <w:r>
        <w:rPr>
          <w:b/>
          <w:color w:val="000000"/>
        </w:rPr>
        <w:t>Important</w:t>
      </w:r>
      <w:r>
        <w:rPr>
          <w:color w:val="000000"/>
        </w:rPr>
        <w:t>: A restart is required for Ephesoft Transact to function properly.</w:t>
      </w:r>
    </w:p>
    <w:p w14:paraId="7780E08D" w14:textId="77777777" w:rsidR="00544D44" w:rsidRDefault="00000000">
      <w:pPr>
        <w:numPr>
          <w:ilvl w:val="0"/>
          <w:numId w:val="21"/>
        </w:numPr>
        <w:pBdr>
          <w:top w:val="nil"/>
          <w:left w:val="nil"/>
          <w:bottom w:val="nil"/>
          <w:right w:val="nil"/>
          <w:between w:val="nil"/>
        </w:pBdr>
        <w:spacing w:before="120" w:after="100" w:line="240" w:lineRule="auto"/>
        <w:rPr>
          <w:color w:val="000000"/>
          <w:highlight w:val="white"/>
        </w:rPr>
      </w:pPr>
      <w:r>
        <w:rPr>
          <w:color w:val="000000"/>
          <w:highlight w:val="white"/>
        </w:rPr>
        <w:t xml:space="preserve">Click </w:t>
      </w:r>
      <w:r>
        <w:rPr>
          <w:b/>
          <w:color w:val="000000"/>
          <w:highlight w:val="white"/>
        </w:rPr>
        <w:t>Finish</w:t>
      </w:r>
      <w:r>
        <w:rPr>
          <w:color w:val="000000"/>
          <w:highlight w:val="white"/>
        </w:rPr>
        <w:t>.</w:t>
      </w:r>
    </w:p>
    <w:p w14:paraId="26336AE0" w14:textId="77777777" w:rsidR="00544D44" w:rsidRDefault="00000000">
      <w:pPr>
        <w:numPr>
          <w:ilvl w:val="0"/>
          <w:numId w:val="21"/>
        </w:numPr>
        <w:pBdr>
          <w:top w:val="nil"/>
          <w:left w:val="nil"/>
          <w:bottom w:val="nil"/>
          <w:right w:val="nil"/>
          <w:between w:val="nil"/>
        </w:pBdr>
        <w:spacing w:before="120" w:after="100" w:line="240" w:lineRule="auto"/>
      </w:pPr>
      <w:r>
        <w:rPr>
          <w:color w:val="000000"/>
        </w:rPr>
        <w:t xml:space="preserve">When the installation is complete, re-enable the User Access Control (UAC) on this server.  </w:t>
      </w:r>
    </w:p>
    <w:p w14:paraId="1D97D6BD" w14:textId="77777777" w:rsidR="00544D44" w:rsidRDefault="00000000">
      <w:pPr>
        <w:pBdr>
          <w:top w:val="nil"/>
          <w:left w:val="nil"/>
          <w:bottom w:val="nil"/>
          <w:right w:val="nil"/>
          <w:between w:val="nil"/>
        </w:pBdr>
        <w:ind w:left="1530" w:hanging="1170"/>
        <w:rPr>
          <w:color w:val="000000"/>
        </w:rPr>
      </w:pPr>
      <w:r>
        <w:rPr>
          <w:b/>
          <w:color w:val="000000"/>
        </w:rPr>
        <w:t>Important</w:t>
      </w:r>
      <w:r>
        <w:rPr>
          <w:color w:val="000000"/>
        </w:rPr>
        <w:t xml:space="preserve">: This was a temporary setting required when running the Install Wizard in a previous task. This procedure reactivates the UAC after installation. </w:t>
      </w:r>
    </w:p>
    <w:p w14:paraId="6515CF73" w14:textId="77777777" w:rsidR="00544D44" w:rsidRDefault="00000000">
      <w:pPr>
        <w:numPr>
          <w:ilvl w:val="0"/>
          <w:numId w:val="1"/>
        </w:numPr>
        <w:pBdr>
          <w:top w:val="nil"/>
          <w:left w:val="nil"/>
          <w:bottom w:val="nil"/>
          <w:right w:val="nil"/>
          <w:between w:val="nil"/>
        </w:pBdr>
        <w:spacing w:after="120" w:line="240" w:lineRule="auto"/>
      </w:pPr>
      <w:r>
        <w:rPr>
          <w:color w:val="000000"/>
        </w:rPr>
        <w:t xml:space="preserve">From the Windows </w:t>
      </w:r>
      <w:r>
        <w:rPr>
          <w:b/>
          <w:color w:val="000000"/>
        </w:rPr>
        <w:t>Start</w:t>
      </w:r>
      <w:r>
        <w:rPr>
          <w:color w:val="000000"/>
        </w:rPr>
        <w:t xml:space="preserve"> menu, select the </w:t>
      </w:r>
      <w:r>
        <w:rPr>
          <w:b/>
          <w:color w:val="000000"/>
        </w:rPr>
        <w:t>User Access Control</w:t>
      </w:r>
      <w:r>
        <w:rPr>
          <w:color w:val="000000"/>
        </w:rPr>
        <w:t xml:space="preserve"> settings. The Windows Control Panel displays a link. Click this link to display the page.</w:t>
      </w:r>
    </w:p>
    <w:p w14:paraId="10C450DD"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lastRenderedPageBreak/>
        <w:drawing>
          <wp:inline distT="0" distB="0" distL="0" distR="0" wp14:anchorId="3D270062" wp14:editId="1C468CD1">
            <wp:extent cx="2196096" cy="984099"/>
            <wp:effectExtent l="12700" t="12700" r="12700" b="12700"/>
            <wp:docPr id="106"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3"/>
                    <a:srcRect/>
                    <a:stretch>
                      <a:fillRect/>
                    </a:stretch>
                  </pic:blipFill>
                  <pic:spPr>
                    <a:xfrm>
                      <a:off x="0" y="0"/>
                      <a:ext cx="2196096" cy="984099"/>
                    </a:xfrm>
                    <a:prstGeom prst="rect">
                      <a:avLst/>
                    </a:prstGeom>
                    <a:ln w="12700">
                      <a:solidFill>
                        <a:srgbClr val="000000"/>
                      </a:solidFill>
                      <a:prstDash val="solid"/>
                    </a:ln>
                  </pic:spPr>
                </pic:pic>
              </a:graphicData>
            </a:graphic>
          </wp:inline>
        </w:drawing>
      </w:r>
    </w:p>
    <w:p w14:paraId="565ED8D8"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43. </w:t>
      </w:r>
      <w:r>
        <w:rPr>
          <w:b/>
          <w:i/>
          <w:color w:val="7F7F7F"/>
          <w:sz w:val="18"/>
          <w:szCs w:val="18"/>
        </w:rPr>
        <w:t>Change User Account Control settings</w:t>
      </w:r>
      <w:r>
        <w:rPr>
          <w:i/>
          <w:color w:val="7F7F7F"/>
          <w:sz w:val="18"/>
          <w:szCs w:val="18"/>
        </w:rPr>
        <w:t xml:space="preserve"> in Windows Control Panel</w:t>
      </w:r>
    </w:p>
    <w:p w14:paraId="0FB1B6E8" w14:textId="77777777" w:rsidR="00544D44" w:rsidRDefault="00000000">
      <w:pPr>
        <w:keepNext/>
        <w:pBdr>
          <w:top w:val="nil"/>
          <w:left w:val="nil"/>
          <w:bottom w:val="nil"/>
          <w:right w:val="nil"/>
          <w:between w:val="nil"/>
        </w:pBdr>
        <w:spacing w:after="120" w:line="240" w:lineRule="auto"/>
        <w:ind w:left="1440" w:hanging="720"/>
        <w:rPr>
          <w:color w:val="000000"/>
        </w:rPr>
      </w:pPr>
      <w:r>
        <w:rPr>
          <w:color w:val="000000"/>
        </w:rPr>
        <w:t xml:space="preserve">The </w:t>
      </w:r>
      <w:r>
        <w:rPr>
          <w:b/>
          <w:color w:val="000000"/>
        </w:rPr>
        <w:t>User Account Control Settings</w:t>
      </w:r>
      <w:r>
        <w:rPr>
          <w:color w:val="000000"/>
        </w:rPr>
        <w:t xml:space="preserve"> screen displays. </w:t>
      </w:r>
    </w:p>
    <w:p w14:paraId="2FC28CFE"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5994DFE7" wp14:editId="3F5E80AD">
            <wp:extent cx="4116679" cy="2337182"/>
            <wp:effectExtent l="12700" t="12700" r="12700" b="12700"/>
            <wp:docPr id="9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4"/>
                    <a:srcRect/>
                    <a:stretch>
                      <a:fillRect/>
                    </a:stretch>
                  </pic:blipFill>
                  <pic:spPr>
                    <a:xfrm>
                      <a:off x="0" y="0"/>
                      <a:ext cx="4116679" cy="2337182"/>
                    </a:xfrm>
                    <a:prstGeom prst="rect">
                      <a:avLst/>
                    </a:prstGeom>
                    <a:ln w="12700">
                      <a:solidFill>
                        <a:srgbClr val="000000"/>
                      </a:solidFill>
                      <a:prstDash val="solid"/>
                    </a:ln>
                  </pic:spPr>
                </pic:pic>
              </a:graphicData>
            </a:graphic>
          </wp:inline>
        </w:drawing>
      </w:r>
    </w:p>
    <w:p w14:paraId="55A7B447"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44. </w:t>
      </w:r>
      <w:r>
        <w:rPr>
          <w:b/>
          <w:i/>
          <w:color w:val="7F7F7F"/>
          <w:sz w:val="18"/>
          <w:szCs w:val="18"/>
        </w:rPr>
        <w:t>User Account Control Settings</w:t>
      </w:r>
    </w:p>
    <w:p w14:paraId="1DBBF6FD" w14:textId="77777777" w:rsidR="00544D44" w:rsidRDefault="00000000">
      <w:pPr>
        <w:numPr>
          <w:ilvl w:val="0"/>
          <w:numId w:val="1"/>
        </w:numPr>
        <w:pBdr>
          <w:top w:val="nil"/>
          <w:left w:val="nil"/>
          <w:bottom w:val="nil"/>
          <w:right w:val="nil"/>
          <w:between w:val="nil"/>
        </w:pBdr>
        <w:spacing w:after="0" w:line="240" w:lineRule="auto"/>
      </w:pPr>
      <w:r>
        <w:rPr>
          <w:color w:val="000000"/>
        </w:rPr>
        <w:t xml:space="preserve">Adjust this setting to the desired position for normal operations. Your setting may differ from the illustration shown above. The system prompts you to confirm this setting. Accept the changes. </w:t>
      </w:r>
    </w:p>
    <w:p w14:paraId="4EFF10AA" w14:textId="77777777" w:rsidR="00544D44" w:rsidRDefault="00544D44">
      <w:pPr>
        <w:pBdr>
          <w:top w:val="nil"/>
          <w:left w:val="nil"/>
          <w:bottom w:val="nil"/>
          <w:right w:val="nil"/>
          <w:between w:val="nil"/>
        </w:pBdr>
        <w:spacing w:after="0" w:line="240" w:lineRule="auto"/>
        <w:ind w:left="1080" w:hanging="360"/>
        <w:rPr>
          <w:color w:val="000000"/>
        </w:rPr>
      </w:pPr>
    </w:p>
    <w:p w14:paraId="2A2F31E9" w14:textId="77777777" w:rsidR="00544D44" w:rsidRDefault="00000000">
      <w:pPr>
        <w:pBdr>
          <w:top w:val="nil"/>
          <w:left w:val="nil"/>
          <w:bottom w:val="nil"/>
          <w:right w:val="nil"/>
          <w:between w:val="nil"/>
        </w:pBdr>
        <w:spacing w:after="120" w:line="240" w:lineRule="auto"/>
        <w:rPr>
          <w:color w:val="000000"/>
        </w:rPr>
      </w:pPr>
      <w:r>
        <w:rPr>
          <w:color w:val="000000"/>
        </w:rPr>
        <w:t xml:space="preserve">This completes your installation. Continue to </w:t>
      </w:r>
      <w:r>
        <w:t>License and Launch Ephesoft Transact</w:t>
      </w:r>
      <w:r>
        <w:rPr>
          <w:color w:val="000000"/>
        </w:rPr>
        <w:t>.</w:t>
      </w:r>
    </w:p>
    <w:p w14:paraId="6F9A7D8D" w14:textId="77777777" w:rsidR="00544D44" w:rsidRDefault="00000000">
      <w:pPr>
        <w:pStyle w:val="Heading1"/>
      </w:pPr>
      <w:bookmarkStart w:id="27" w:name="_heading=h.1ci93xb" w:colFirst="0" w:colLast="0"/>
      <w:bookmarkEnd w:id="27"/>
      <w:r>
        <w:t>License and Launch Ephesoft Transact</w:t>
      </w:r>
    </w:p>
    <w:p w14:paraId="14CF761F" w14:textId="77777777" w:rsidR="00544D44" w:rsidRDefault="00000000">
      <w:pPr>
        <w:keepNext/>
        <w:pBdr>
          <w:top w:val="nil"/>
          <w:left w:val="nil"/>
          <w:bottom w:val="nil"/>
          <w:right w:val="nil"/>
          <w:between w:val="nil"/>
        </w:pBdr>
        <w:rPr>
          <w:color w:val="000000"/>
        </w:rPr>
      </w:pPr>
      <w:r>
        <w:rPr>
          <w:color w:val="000000"/>
        </w:rPr>
        <w:t>After starting the Ephesoft Transact service, you are ready to launch Ephesoft Transact. Follow the steps below:</w:t>
      </w:r>
    </w:p>
    <w:p w14:paraId="75F34C50" w14:textId="4FDCE47E" w:rsidR="00544D44" w:rsidRDefault="00000000">
      <w:pPr>
        <w:pBdr>
          <w:top w:val="nil"/>
          <w:left w:val="nil"/>
          <w:bottom w:val="nil"/>
          <w:right w:val="nil"/>
          <w:between w:val="nil"/>
        </w:pBdr>
        <w:ind w:left="1166" w:hanging="1166"/>
        <w:rPr>
          <w:color w:val="000000"/>
        </w:rPr>
      </w:pPr>
      <w:r>
        <w:rPr>
          <w:b/>
          <w:color w:val="000000"/>
        </w:rPr>
        <w:t>Important</w:t>
      </w:r>
      <w:r>
        <w:rPr>
          <w:color w:val="000000"/>
        </w:rPr>
        <w:t xml:space="preserve">: Ephesoft recommends restarting the service after your license is installed. For additional information about support for Microsoft SQL Server, refer to </w:t>
      </w:r>
      <w:hyperlink r:id="rId57">
        <w:r w:rsidR="00544D44">
          <w:rPr>
            <w:color w:val="0563C1"/>
            <w:u w:val="single"/>
          </w:rPr>
          <w:t>Platform Configuration and Third-Party Integrations</w:t>
        </w:r>
      </w:hyperlink>
      <w:r>
        <w:rPr>
          <w:color w:val="000000"/>
        </w:rPr>
        <w:t>.</w:t>
      </w:r>
    </w:p>
    <w:p w14:paraId="11C39D17" w14:textId="25339CB3" w:rsidR="00544D44" w:rsidRDefault="00000000">
      <w:pPr>
        <w:numPr>
          <w:ilvl w:val="0"/>
          <w:numId w:val="6"/>
        </w:numPr>
        <w:pBdr>
          <w:top w:val="nil"/>
          <w:left w:val="nil"/>
          <w:bottom w:val="nil"/>
          <w:right w:val="nil"/>
          <w:between w:val="nil"/>
        </w:pBdr>
        <w:spacing w:before="120" w:after="100" w:line="240" w:lineRule="auto"/>
      </w:pPr>
      <w:r>
        <w:rPr>
          <w:color w:val="000000"/>
        </w:rPr>
        <w:t xml:space="preserve">Follow the steps listed in </w:t>
      </w:r>
      <w:hyperlink r:id="rId58">
        <w:r w:rsidR="00544D44">
          <w:rPr>
            <w:color w:val="0563C1"/>
            <w:u w:val="single"/>
          </w:rPr>
          <w:t>Licensing Requirements</w:t>
        </w:r>
      </w:hyperlink>
      <w:r>
        <w:rPr>
          <w:color w:val="000000"/>
        </w:rPr>
        <w:t>.</w:t>
      </w:r>
    </w:p>
    <w:p w14:paraId="186E30EF" w14:textId="77777777" w:rsidR="00544D44" w:rsidRDefault="00000000">
      <w:pPr>
        <w:numPr>
          <w:ilvl w:val="0"/>
          <w:numId w:val="6"/>
        </w:numPr>
        <w:pBdr>
          <w:top w:val="nil"/>
          <w:left w:val="nil"/>
          <w:bottom w:val="nil"/>
          <w:right w:val="nil"/>
          <w:between w:val="nil"/>
        </w:pBdr>
        <w:spacing w:before="120" w:after="100" w:line="240" w:lineRule="auto"/>
      </w:pPr>
      <w:r>
        <w:rPr>
          <w:color w:val="000000"/>
        </w:rPr>
        <w:t>Open a web browser.</w:t>
      </w:r>
    </w:p>
    <w:p w14:paraId="5657EF6E" w14:textId="77777777" w:rsidR="00544D44" w:rsidRDefault="00000000">
      <w:pPr>
        <w:numPr>
          <w:ilvl w:val="0"/>
          <w:numId w:val="6"/>
        </w:numPr>
        <w:pBdr>
          <w:top w:val="nil"/>
          <w:left w:val="nil"/>
          <w:bottom w:val="nil"/>
          <w:right w:val="nil"/>
          <w:between w:val="nil"/>
        </w:pBdr>
        <w:spacing w:before="120" w:after="100" w:line="240" w:lineRule="auto"/>
      </w:pPr>
      <w:r>
        <w:rPr>
          <w:color w:val="000000"/>
        </w:rPr>
        <w:t xml:space="preserve">Enter the following Ephesoft Transact URL: </w:t>
      </w:r>
      <w:r>
        <w:rPr>
          <w:b/>
          <w:color w:val="000000"/>
        </w:rPr>
        <w:t>http://</w:t>
      </w:r>
      <w:r>
        <w:rPr>
          <w:b/>
          <w:i/>
          <w:color w:val="000000"/>
        </w:rPr>
        <w:t>&lt;server_name</w:t>
      </w:r>
      <w:proofErr w:type="gramStart"/>
      <w:r>
        <w:rPr>
          <w:b/>
          <w:i/>
          <w:color w:val="000000"/>
        </w:rPr>
        <w:t>&gt;:</w:t>
      </w:r>
      <w:r>
        <w:rPr>
          <w:b/>
          <w:color w:val="000000"/>
        </w:rPr>
        <w:t>8080/dcma/home.html</w:t>
      </w:r>
      <w:proofErr w:type="gramEnd"/>
    </w:p>
    <w:p w14:paraId="0689280E" w14:textId="77777777" w:rsidR="00544D44" w:rsidRDefault="00000000">
      <w:pPr>
        <w:pBdr>
          <w:top w:val="nil"/>
          <w:left w:val="nil"/>
          <w:bottom w:val="nil"/>
          <w:right w:val="nil"/>
          <w:between w:val="nil"/>
        </w:pBdr>
        <w:ind w:left="630" w:hanging="630"/>
        <w:rPr>
          <w:color w:val="000000"/>
        </w:rPr>
      </w:pPr>
      <w:r>
        <w:rPr>
          <w:b/>
          <w:color w:val="000000"/>
        </w:rPr>
        <w:t>Note</w:t>
      </w:r>
      <w:r>
        <w:rPr>
          <w:color w:val="000000"/>
        </w:rPr>
        <w:t>: Allow time for the background configuration processes to complete. The initial startup may require several minutes.</w:t>
      </w:r>
    </w:p>
    <w:p w14:paraId="56D25370" w14:textId="77777777" w:rsidR="00544D44" w:rsidRDefault="00000000">
      <w:pPr>
        <w:numPr>
          <w:ilvl w:val="0"/>
          <w:numId w:val="6"/>
        </w:numPr>
        <w:pBdr>
          <w:top w:val="nil"/>
          <w:left w:val="nil"/>
          <w:bottom w:val="nil"/>
          <w:right w:val="nil"/>
          <w:between w:val="nil"/>
        </w:pBdr>
        <w:spacing w:before="120" w:after="100" w:line="240" w:lineRule="auto"/>
      </w:pPr>
      <w:r>
        <w:rPr>
          <w:color w:val="000000"/>
        </w:rPr>
        <w:t xml:space="preserve">The Ephesoft Transact home page displays. Select </w:t>
      </w:r>
      <w:r>
        <w:rPr>
          <w:b/>
          <w:color w:val="000000"/>
        </w:rPr>
        <w:t>Administrator</w:t>
      </w:r>
      <w:r>
        <w:rPr>
          <w:color w:val="000000"/>
        </w:rPr>
        <w:t xml:space="preserve"> or </w:t>
      </w:r>
      <w:r>
        <w:rPr>
          <w:b/>
          <w:color w:val="000000"/>
        </w:rPr>
        <w:t xml:space="preserve">Operator </w:t>
      </w:r>
      <w:r>
        <w:rPr>
          <w:color w:val="000000"/>
        </w:rPr>
        <w:t>to log in.</w:t>
      </w:r>
    </w:p>
    <w:p w14:paraId="5DD7CBEC"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lastRenderedPageBreak/>
        <w:drawing>
          <wp:inline distT="0" distB="0" distL="0" distR="0" wp14:anchorId="277B4BEF" wp14:editId="401CD68F">
            <wp:extent cx="4546600" cy="3829050"/>
            <wp:effectExtent l="0" t="0" r="0" b="0"/>
            <wp:docPr id="93"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59"/>
                    <a:srcRect/>
                    <a:stretch>
                      <a:fillRect/>
                    </a:stretch>
                  </pic:blipFill>
                  <pic:spPr>
                    <a:xfrm>
                      <a:off x="0" y="0"/>
                      <a:ext cx="4546600" cy="3829050"/>
                    </a:xfrm>
                    <a:prstGeom prst="rect">
                      <a:avLst/>
                    </a:prstGeom>
                    <a:ln/>
                  </pic:spPr>
                </pic:pic>
              </a:graphicData>
            </a:graphic>
          </wp:inline>
        </w:drawing>
      </w:r>
    </w:p>
    <w:p w14:paraId="3AB70D94"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45. Ephesoft Transact Home Screen</w:t>
      </w:r>
    </w:p>
    <w:p w14:paraId="1B90AF60" w14:textId="77777777" w:rsidR="00544D44" w:rsidRDefault="00000000">
      <w:pPr>
        <w:keepNext/>
        <w:numPr>
          <w:ilvl w:val="0"/>
          <w:numId w:val="6"/>
        </w:numPr>
        <w:pBdr>
          <w:top w:val="nil"/>
          <w:left w:val="nil"/>
          <w:bottom w:val="nil"/>
          <w:right w:val="nil"/>
          <w:between w:val="nil"/>
        </w:pBdr>
        <w:spacing w:before="120" w:after="100" w:line="240" w:lineRule="auto"/>
      </w:pPr>
      <w:bookmarkStart w:id="28" w:name="_heading=h.3whwml4" w:colFirst="0" w:colLast="0"/>
      <w:bookmarkEnd w:id="28"/>
      <w:r>
        <w:rPr>
          <w:color w:val="000000"/>
        </w:rPr>
        <w:t xml:space="preserve">Enter the </w:t>
      </w:r>
      <w:r>
        <w:rPr>
          <w:b/>
          <w:color w:val="000000"/>
        </w:rPr>
        <w:t>username</w:t>
      </w:r>
      <w:r>
        <w:rPr>
          <w:color w:val="000000"/>
        </w:rPr>
        <w:t xml:space="preserve"> and </w:t>
      </w:r>
      <w:r>
        <w:rPr>
          <w:b/>
          <w:color w:val="000000"/>
        </w:rPr>
        <w:t>password</w:t>
      </w:r>
      <w:r>
        <w:rPr>
          <w:color w:val="000000"/>
        </w:rPr>
        <w:t>.</w:t>
      </w:r>
    </w:p>
    <w:p w14:paraId="18A4A9BA" w14:textId="77777777" w:rsidR="00544D44" w:rsidRDefault="00000000">
      <w:pPr>
        <w:keepNext/>
        <w:widowControl w:val="0"/>
        <w:pBdr>
          <w:top w:val="nil"/>
          <w:left w:val="nil"/>
          <w:bottom w:val="nil"/>
          <w:right w:val="nil"/>
          <w:between w:val="nil"/>
        </w:pBdr>
        <w:spacing w:after="40" w:line="240" w:lineRule="auto"/>
        <w:jc w:val="center"/>
        <w:rPr>
          <w:color w:val="000000"/>
          <w:sz w:val="21"/>
          <w:szCs w:val="21"/>
        </w:rPr>
      </w:pPr>
      <w:r>
        <w:rPr>
          <w:noProof/>
          <w:color w:val="000000"/>
          <w:sz w:val="21"/>
          <w:szCs w:val="21"/>
        </w:rPr>
        <w:drawing>
          <wp:inline distT="0" distB="0" distL="0" distR="0" wp14:anchorId="2D5FF169" wp14:editId="54BD0B3B">
            <wp:extent cx="3359325" cy="2508381"/>
            <wp:effectExtent l="0" t="0" r="0" b="0"/>
            <wp:docPr id="9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0"/>
                    <a:srcRect/>
                    <a:stretch>
                      <a:fillRect/>
                    </a:stretch>
                  </pic:blipFill>
                  <pic:spPr>
                    <a:xfrm>
                      <a:off x="0" y="0"/>
                      <a:ext cx="3359325" cy="2508381"/>
                    </a:xfrm>
                    <a:prstGeom prst="rect">
                      <a:avLst/>
                    </a:prstGeom>
                    <a:ln/>
                  </pic:spPr>
                </pic:pic>
              </a:graphicData>
            </a:graphic>
          </wp:inline>
        </w:drawing>
      </w:r>
    </w:p>
    <w:p w14:paraId="001012BA" w14:textId="77777777" w:rsidR="00544D44"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46. Login Screen</w:t>
      </w:r>
    </w:p>
    <w:p w14:paraId="4C42D6DE" w14:textId="1FA94F42" w:rsidR="00544D44" w:rsidRDefault="00000000" w:rsidP="00940354">
      <w:pPr>
        <w:pBdr>
          <w:top w:val="nil"/>
          <w:left w:val="nil"/>
          <w:bottom w:val="nil"/>
          <w:right w:val="nil"/>
          <w:between w:val="nil"/>
        </w:pBdr>
        <w:spacing w:after="200" w:line="240" w:lineRule="auto"/>
      </w:pPr>
      <w:r>
        <w:rPr>
          <w:b/>
          <w:color w:val="000000"/>
        </w:rPr>
        <w:t>Important</w:t>
      </w:r>
      <w:r>
        <w:rPr>
          <w:color w:val="000000"/>
        </w:rPr>
        <w:t>: The system may require additional time to complete the initial login.</w:t>
      </w:r>
      <w:r w:rsidR="00940354">
        <w:t xml:space="preserve"> </w:t>
      </w:r>
    </w:p>
    <w:sectPr w:rsidR="00544D44">
      <w:headerReference w:type="first" r:id="rId61"/>
      <w:footerReference w:type="first" r:id="rId62"/>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729009" w14:textId="77777777" w:rsidR="0057042A" w:rsidRDefault="0057042A">
      <w:pPr>
        <w:spacing w:after="0" w:line="240" w:lineRule="auto"/>
      </w:pPr>
      <w:r>
        <w:separator/>
      </w:r>
    </w:p>
  </w:endnote>
  <w:endnote w:type="continuationSeparator" w:id="0">
    <w:p w14:paraId="6D9E2904" w14:textId="77777777" w:rsidR="0057042A" w:rsidRDefault="005704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oto Sans">
    <w:panose1 w:val="020B0502040504020204"/>
    <w:charset w:val="00"/>
    <w:family w:val="swiss"/>
    <w:pitch w:val="variable"/>
    <w:sig w:usb0="E00002FF" w:usb1="4000001F" w:usb2="08000029"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724D00" w14:textId="77777777" w:rsidR="00544D44"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1</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940354">
      <w:rPr>
        <w:noProof/>
        <w:color w:val="000000"/>
        <w:sz w:val="20"/>
        <w:szCs w:val="20"/>
      </w:rPr>
      <w:t>2</w:t>
    </w:r>
    <w:r>
      <w:rPr>
        <w:color w:val="000000"/>
        <w:sz w:val="20"/>
        <w:szCs w:val="20"/>
      </w:rPr>
      <w:fldChar w:fldCharType="end"/>
    </w:r>
  </w:p>
  <w:p w14:paraId="0300FE87" w14:textId="77777777" w:rsidR="00544D44" w:rsidRDefault="00544D44">
    <w:pPr>
      <w:widowControl w:val="0"/>
      <w:pBdr>
        <w:top w:val="nil"/>
        <w:left w:val="nil"/>
        <w:bottom w:val="nil"/>
        <w:right w:val="nil"/>
        <w:between w:val="nil"/>
      </w:pBdr>
      <w:spacing w:after="0" w:line="276"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1CD0D6" w14:textId="77777777" w:rsidR="0057042A" w:rsidRDefault="0057042A">
      <w:pPr>
        <w:spacing w:after="0" w:line="240" w:lineRule="auto"/>
      </w:pPr>
      <w:r>
        <w:separator/>
      </w:r>
    </w:p>
  </w:footnote>
  <w:footnote w:type="continuationSeparator" w:id="0">
    <w:p w14:paraId="1617C02B" w14:textId="77777777" w:rsidR="0057042A" w:rsidRDefault="005704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C12D0A" w14:textId="77777777" w:rsidR="00544D44" w:rsidRDefault="00000000">
    <w:pPr>
      <w:pBdr>
        <w:top w:val="nil"/>
        <w:left w:val="nil"/>
        <w:bottom w:val="single" w:sz="4" w:space="1" w:color="000000"/>
        <w:right w:val="nil"/>
        <w:between w:val="nil"/>
      </w:pBdr>
      <w:tabs>
        <w:tab w:val="center" w:pos="4680"/>
        <w:tab w:val="right" w:pos="9360"/>
      </w:tabs>
      <w:spacing w:after="100" w:line="240" w:lineRule="auto"/>
      <w:jc w:val="right"/>
      <w:rPr>
        <w:color w:val="000000"/>
        <w:sz w:val="32"/>
        <w:szCs w:val="32"/>
      </w:rPr>
    </w:pPr>
    <w:r>
      <w:rPr>
        <w:color w:val="000000"/>
        <w:sz w:val="32"/>
        <w:szCs w:val="32"/>
      </w:rPr>
      <w:t>Windows Installation Guide</w:t>
    </w:r>
    <w:r>
      <w:rPr>
        <w:noProof/>
      </w:rPr>
      <w:drawing>
        <wp:anchor distT="0" distB="0" distL="114300" distR="114300" simplePos="0" relativeHeight="251659264" behindDoc="0" locked="0" layoutInCell="1" hidden="0" allowOverlap="1" wp14:anchorId="0E56268C" wp14:editId="1A1183AE">
          <wp:simplePos x="0" y="0"/>
          <wp:positionH relativeFrom="column">
            <wp:posOffset>6692900</wp:posOffset>
          </wp:positionH>
          <wp:positionV relativeFrom="paragraph">
            <wp:posOffset>-96515</wp:posOffset>
          </wp:positionV>
          <wp:extent cx="355600" cy="355600"/>
          <wp:effectExtent l="0" t="0" r="0" b="0"/>
          <wp:wrapSquare wrapText="bothSides" distT="0" distB="0" distL="114300" distR="114300"/>
          <wp:docPr id="100"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D04D0"/>
    <w:multiLevelType w:val="multilevel"/>
    <w:tmpl w:val="8FFE698E"/>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792" w:hanging="432"/>
      </w:pPr>
      <w:rPr>
        <w:b w:val="0"/>
        <w:i w:val="0"/>
        <w:smallCaps w:val="0"/>
        <w:strike w:val="0"/>
        <w:u w:val="none"/>
        <w:vertAlign w:val="baseline"/>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3952BFD"/>
    <w:multiLevelType w:val="multilevel"/>
    <w:tmpl w:val="8834D318"/>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04B70BB4"/>
    <w:multiLevelType w:val="multilevel"/>
    <w:tmpl w:val="6DA4BAEE"/>
    <w:lvl w:ilvl="0">
      <w:start w:val="1"/>
      <w:numFmt w:val="bullet"/>
      <w:lvlText w:val="●"/>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15:restartNumberingAfterBreak="0">
    <w:nsid w:val="099136D0"/>
    <w:multiLevelType w:val="multilevel"/>
    <w:tmpl w:val="EFF05392"/>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792" w:hanging="432"/>
      </w:pPr>
      <w:rPr>
        <w:b w:val="0"/>
        <w:i w:val="0"/>
        <w:smallCaps w:val="0"/>
        <w:strike w:val="0"/>
        <w:u w:val="none"/>
        <w:vertAlign w:val="baseline"/>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32821A4"/>
    <w:multiLevelType w:val="multilevel"/>
    <w:tmpl w:val="829860B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16C36386"/>
    <w:multiLevelType w:val="multilevel"/>
    <w:tmpl w:val="CCC093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1D365D08"/>
    <w:multiLevelType w:val="multilevel"/>
    <w:tmpl w:val="889C6612"/>
    <w:lvl w:ilvl="0">
      <w:start w:val="1"/>
      <w:numFmt w:val="decimal"/>
      <w:lvlText w:val="%1."/>
      <w:lvlJc w:val="left"/>
      <w:pPr>
        <w:ind w:left="36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21073E25"/>
    <w:multiLevelType w:val="multilevel"/>
    <w:tmpl w:val="93EC41EC"/>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792" w:hanging="432"/>
      </w:pPr>
      <w:rPr>
        <w:b w:val="0"/>
        <w:i w:val="0"/>
        <w:smallCaps w:val="0"/>
        <w:strike w:val="0"/>
        <w:u w:val="none"/>
        <w:vertAlign w:val="baseline"/>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130728E"/>
    <w:multiLevelType w:val="multilevel"/>
    <w:tmpl w:val="2934F8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37E45B93"/>
    <w:multiLevelType w:val="multilevel"/>
    <w:tmpl w:val="DC40272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38C5168A"/>
    <w:multiLevelType w:val="multilevel"/>
    <w:tmpl w:val="BE70672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 w15:restartNumberingAfterBreak="0">
    <w:nsid w:val="3B4A37B2"/>
    <w:multiLevelType w:val="multilevel"/>
    <w:tmpl w:val="CDDACC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B545530"/>
    <w:multiLevelType w:val="multilevel"/>
    <w:tmpl w:val="95F21044"/>
    <w:lvl w:ilvl="0">
      <w:start w:val="4"/>
      <w:numFmt w:val="decimal"/>
      <w:lvlText w:val="%1."/>
      <w:lvlJc w:val="left"/>
      <w:pPr>
        <w:ind w:left="1080" w:hanging="360"/>
      </w:pPr>
      <w:rPr>
        <w:rFonts w:ascii="Noto Sans" w:eastAsia="Noto Sans" w:hAnsi="Noto Sans" w:cs="Noto Sans"/>
        <w:color w:val="000000"/>
      </w:rPr>
    </w:lvl>
    <w:lvl w:ilvl="1">
      <w:start w:val="1"/>
      <w:numFmt w:val="bullet"/>
      <w:lvlText w:val=""/>
      <w:lvlJc w:val="left"/>
      <w:pPr>
        <w:ind w:left="720" w:firstLine="0"/>
      </w:pPr>
    </w:lvl>
    <w:lvl w:ilvl="2">
      <w:start w:val="1"/>
      <w:numFmt w:val="lowerRoman"/>
      <w:lvlText w:val="%3."/>
      <w:lvlJc w:val="right"/>
      <w:pPr>
        <w:ind w:left="720" w:firstLine="0"/>
      </w:pPr>
    </w:lvl>
    <w:lvl w:ilvl="3">
      <w:start w:val="1"/>
      <w:numFmt w:val="bullet"/>
      <w:lvlText w:val=""/>
      <w:lvlJc w:val="left"/>
      <w:pPr>
        <w:ind w:left="720" w:firstLine="0"/>
      </w:pPr>
    </w:lvl>
    <w:lvl w:ilvl="4">
      <w:start w:val="1"/>
      <w:numFmt w:val="lowerLetter"/>
      <w:lvlText w:val="%5."/>
      <w:lvlJc w:val="left"/>
      <w:pPr>
        <w:ind w:left="720" w:firstLine="0"/>
      </w:pPr>
    </w:lvl>
    <w:lvl w:ilvl="5">
      <w:start w:val="1"/>
      <w:numFmt w:val="bullet"/>
      <w:lvlText w:val=""/>
      <w:lvlJc w:val="left"/>
      <w:pPr>
        <w:ind w:left="720" w:firstLine="0"/>
      </w:pPr>
    </w:lvl>
    <w:lvl w:ilvl="6">
      <w:start w:val="1"/>
      <w:numFmt w:val="bullet"/>
      <w:lvlText w:val=""/>
      <w:lvlJc w:val="left"/>
      <w:pPr>
        <w:ind w:left="720" w:firstLine="0"/>
      </w:pPr>
    </w:lvl>
    <w:lvl w:ilvl="7">
      <w:start w:val="1"/>
      <w:numFmt w:val="bullet"/>
      <w:lvlText w:val=""/>
      <w:lvlJc w:val="left"/>
      <w:pPr>
        <w:ind w:left="720" w:firstLine="0"/>
      </w:pPr>
    </w:lvl>
    <w:lvl w:ilvl="8">
      <w:start w:val="1"/>
      <w:numFmt w:val="bullet"/>
      <w:lvlText w:val=""/>
      <w:lvlJc w:val="left"/>
      <w:pPr>
        <w:ind w:left="720" w:firstLine="0"/>
      </w:pPr>
    </w:lvl>
  </w:abstractNum>
  <w:abstractNum w:abstractNumId="13" w15:restartNumberingAfterBreak="0">
    <w:nsid w:val="3B5A234A"/>
    <w:multiLevelType w:val="multilevel"/>
    <w:tmpl w:val="1D4654FC"/>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792" w:hanging="432"/>
      </w:pPr>
      <w:rPr>
        <w:b w:val="0"/>
        <w:i w:val="0"/>
        <w:smallCaps w:val="0"/>
        <w:strike w:val="0"/>
        <w:u w:val="none"/>
        <w:vertAlign w:val="baseline"/>
      </w:rPr>
    </w:lvl>
    <w:lvl w:ilvl="2">
      <w:start w:val="1"/>
      <w:numFmt w:val="decimal"/>
      <w:lvlText w:val="%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F445F31"/>
    <w:multiLevelType w:val="multilevel"/>
    <w:tmpl w:val="6776B872"/>
    <w:lvl w:ilvl="0">
      <w:start w:val="1"/>
      <w:numFmt w:val="decimal"/>
      <w:lvlText w:val="%1."/>
      <w:lvlJc w:val="left"/>
      <w:pPr>
        <w:ind w:left="360" w:hanging="360"/>
      </w:pPr>
      <w:rPr>
        <w:b w:val="0"/>
        <w:i w:val="0"/>
        <w:smallCaps w:val="0"/>
        <w:strike w:val="0"/>
        <w:u w:val="none"/>
        <w:vertAlign w:val="baseline"/>
      </w:rPr>
    </w:lvl>
    <w:lvl w:ilvl="1">
      <w:start w:val="1"/>
      <w:numFmt w:val="bullet"/>
      <w:lvlText w:val="●"/>
      <w:lvlJc w:val="left"/>
      <w:pPr>
        <w:ind w:left="792" w:hanging="432"/>
      </w:pPr>
      <w:rPr>
        <w:b w:val="0"/>
        <w:i w:val="0"/>
        <w:smallCaps w:val="0"/>
        <w:strike w:val="0"/>
        <w:u w:val="none"/>
        <w:vertAlign w:val="baseline"/>
      </w:rPr>
    </w:lvl>
    <w:lvl w:ilvl="2">
      <w:start w:val="1"/>
      <w:numFmt w:val="bullet"/>
      <w:lvlText w:val="○"/>
      <w:lvlJc w:val="left"/>
      <w:pPr>
        <w:ind w:left="1224" w:hanging="504"/>
      </w:pPr>
    </w:lvl>
    <w:lvl w:ilvl="3">
      <w:start w:val="1"/>
      <w:numFmt w:val="decimal"/>
      <w:lvlText w:val="%1.●.○.%4."/>
      <w:lvlJc w:val="left"/>
      <w:pPr>
        <w:ind w:left="1728" w:hanging="647"/>
      </w:pPr>
    </w:lvl>
    <w:lvl w:ilvl="4">
      <w:start w:val="1"/>
      <w:numFmt w:val="decimal"/>
      <w:lvlText w:val="%1.●.○.%4.%5."/>
      <w:lvlJc w:val="left"/>
      <w:pPr>
        <w:ind w:left="2232" w:hanging="792"/>
      </w:pPr>
    </w:lvl>
    <w:lvl w:ilvl="5">
      <w:start w:val="1"/>
      <w:numFmt w:val="decimal"/>
      <w:lvlText w:val="%1.●.○.%4.%5.%6."/>
      <w:lvlJc w:val="left"/>
      <w:pPr>
        <w:ind w:left="2736" w:hanging="934"/>
      </w:pPr>
    </w:lvl>
    <w:lvl w:ilvl="6">
      <w:start w:val="1"/>
      <w:numFmt w:val="decimal"/>
      <w:lvlText w:val="%1.●.○.%4.%5.%6.%7."/>
      <w:lvlJc w:val="left"/>
      <w:pPr>
        <w:ind w:left="3240" w:hanging="1080"/>
      </w:pPr>
    </w:lvl>
    <w:lvl w:ilvl="7">
      <w:start w:val="1"/>
      <w:numFmt w:val="decimal"/>
      <w:lvlText w:val="%1.●.○.%4.%5.%6.%7.%8."/>
      <w:lvlJc w:val="left"/>
      <w:pPr>
        <w:ind w:left="3744" w:hanging="1224"/>
      </w:pPr>
    </w:lvl>
    <w:lvl w:ilvl="8">
      <w:start w:val="1"/>
      <w:numFmt w:val="decimal"/>
      <w:lvlText w:val="%1.●.○.%4.%5.%6.%7.%8.%9."/>
      <w:lvlJc w:val="left"/>
      <w:pPr>
        <w:ind w:left="4320" w:hanging="1440"/>
      </w:pPr>
    </w:lvl>
  </w:abstractNum>
  <w:abstractNum w:abstractNumId="15" w15:restartNumberingAfterBreak="0">
    <w:nsid w:val="4AA42EBD"/>
    <w:multiLevelType w:val="multilevel"/>
    <w:tmpl w:val="6B6A5DBC"/>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792" w:hanging="432"/>
      </w:pPr>
      <w:rPr>
        <w:b w:val="0"/>
        <w:i w:val="0"/>
        <w:smallCaps w:val="0"/>
        <w:strike w:val="0"/>
        <w:u w:val="none"/>
        <w:vertAlign w:val="baseline"/>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FC50A60"/>
    <w:multiLevelType w:val="multilevel"/>
    <w:tmpl w:val="4B1862C8"/>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5A1E02CD"/>
    <w:multiLevelType w:val="multilevel"/>
    <w:tmpl w:val="3F86703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5AE01B7D"/>
    <w:multiLevelType w:val="multilevel"/>
    <w:tmpl w:val="82740A3C"/>
    <w:lvl w:ilvl="0">
      <w:start w:val="1"/>
      <w:numFmt w:val="decimal"/>
      <w:lvlText w:val="%1."/>
      <w:lvlJc w:val="left"/>
      <w:pPr>
        <w:ind w:left="360" w:hanging="360"/>
      </w:pPr>
      <w:rPr>
        <w:b w:val="0"/>
        <w:i w:val="0"/>
        <w:smallCaps w:val="0"/>
        <w:strike w:val="0"/>
        <w:u w:val="none"/>
        <w:vertAlign w:val="baseline"/>
      </w:rPr>
    </w:lvl>
    <w:lvl w:ilvl="1">
      <w:start w:val="1"/>
      <w:numFmt w:val="lowerLetter"/>
      <w:lvlText w:val="%2."/>
      <w:lvlJc w:val="left"/>
      <w:pPr>
        <w:ind w:left="792" w:hanging="432"/>
      </w:pPr>
      <w:rPr>
        <w:b w:val="0"/>
        <w:i w:val="0"/>
        <w:smallCaps w:val="0"/>
        <w:strike w:val="0"/>
        <w:u w:val="none"/>
        <w:vertAlign w:val="baseline"/>
      </w:rPr>
    </w:lvl>
    <w:lvl w:ilvl="2">
      <w:start w:val="1"/>
      <w:numFmt w:val="lowerRoman"/>
      <w:lvlText w:val="%3."/>
      <w:lvlJc w:val="right"/>
      <w:pPr>
        <w:ind w:left="1224" w:hanging="504"/>
      </w:pPr>
    </w:lvl>
    <w:lvl w:ilvl="3">
      <w:start w:val="1"/>
      <w:numFmt w:val="decimal"/>
      <w:lvlText w:val="%4."/>
      <w:lvlJc w:val="left"/>
      <w:pPr>
        <w:ind w:left="1728" w:hanging="647"/>
      </w:pPr>
    </w:lvl>
    <w:lvl w:ilvl="4">
      <w:start w:val="1"/>
      <w:numFmt w:val="lowerLetter"/>
      <w:lvlText w:val="%5."/>
      <w:lvlJc w:val="left"/>
      <w:pPr>
        <w:ind w:left="2232" w:hanging="792"/>
      </w:pPr>
    </w:lvl>
    <w:lvl w:ilvl="5">
      <w:start w:val="1"/>
      <w:numFmt w:val="lowerRoman"/>
      <w:lvlText w:val="%6."/>
      <w:lvlJc w:val="right"/>
      <w:pPr>
        <w:ind w:left="2736" w:hanging="934"/>
      </w:pPr>
    </w:lvl>
    <w:lvl w:ilvl="6">
      <w:start w:val="1"/>
      <w:numFmt w:val="decimal"/>
      <w:lvlText w:val="%7."/>
      <w:lvlJc w:val="left"/>
      <w:pPr>
        <w:ind w:left="3240" w:hanging="1080"/>
      </w:pPr>
    </w:lvl>
    <w:lvl w:ilvl="7">
      <w:start w:val="1"/>
      <w:numFmt w:val="lowerLetter"/>
      <w:lvlText w:val="%8."/>
      <w:lvlJc w:val="left"/>
      <w:pPr>
        <w:ind w:left="3744" w:hanging="1224"/>
      </w:pPr>
    </w:lvl>
    <w:lvl w:ilvl="8">
      <w:start w:val="1"/>
      <w:numFmt w:val="lowerRoman"/>
      <w:lvlText w:val="%9."/>
      <w:lvlJc w:val="right"/>
      <w:pPr>
        <w:ind w:left="4320" w:hanging="1440"/>
      </w:pPr>
    </w:lvl>
  </w:abstractNum>
  <w:abstractNum w:abstractNumId="19" w15:restartNumberingAfterBreak="0">
    <w:nsid w:val="5D5608AC"/>
    <w:multiLevelType w:val="multilevel"/>
    <w:tmpl w:val="991E9FC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0" w15:restartNumberingAfterBreak="0">
    <w:nsid w:val="615D0882"/>
    <w:multiLevelType w:val="multilevel"/>
    <w:tmpl w:val="41B4F1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61D56B2F"/>
    <w:multiLevelType w:val="multilevel"/>
    <w:tmpl w:val="6980F44A"/>
    <w:lvl w:ilvl="0">
      <w:start w:val="1"/>
      <w:numFmt w:val="decimal"/>
      <w:lvlText w:val="%1."/>
      <w:lvlJc w:val="left"/>
      <w:pPr>
        <w:ind w:left="36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2" w15:restartNumberingAfterBreak="0">
    <w:nsid w:val="63DA7A18"/>
    <w:multiLevelType w:val="multilevel"/>
    <w:tmpl w:val="9538F01C"/>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792" w:hanging="432"/>
      </w:pPr>
      <w:rPr>
        <w:b w:val="0"/>
        <w:i w:val="0"/>
        <w:smallCaps w:val="0"/>
        <w:strike w:val="0"/>
        <w:u w:val="none"/>
        <w:vertAlign w:val="baseline"/>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6BB62D3"/>
    <w:multiLevelType w:val="multilevel"/>
    <w:tmpl w:val="06F2C710"/>
    <w:lvl w:ilvl="0">
      <w:start w:val="1"/>
      <w:numFmt w:val="bullet"/>
      <w:lvlText w:val="●"/>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24" w15:restartNumberingAfterBreak="0">
    <w:nsid w:val="6BF02802"/>
    <w:multiLevelType w:val="multilevel"/>
    <w:tmpl w:val="0A722E28"/>
    <w:lvl w:ilvl="0">
      <w:start w:val="1"/>
      <w:numFmt w:val="bullet"/>
      <w:lvlText w:val="●"/>
      <w:lvlJc w:val="left"/>
      <w:pPr>
        <w:ind w:left="360" w:hanging="360"/>
      </w:pPr>
      <w:rPr>
        <w:rFonts w:ascii="Noto Sans" w:eastAsia="Noto Sans" w:hAnsi="Noto Sans" w:cs="Noto Sans"/>
        <w:color w:val="000000"/>
      </w:rPr>
    </w:lvl>
    <w:lvl w:ilvl="1">
      <w:start w:val="1"/>
      <w:numFmt w:val="bullet"/>
      <w:lvlText w:val=""/>
      <w:lvlJc w:val="left"/>
      <w:pPr>
        <w:ind w:left="0" w:firstLine="0"/>
      </w:pPr>
    </w:lvl>
    <w:lvl w:ilvl="2">
      <w:start w:val="1"/>
      <w:numFmt w:val="lowerRoman"/>
      <w:lvlText w:val="%3."/>
      <w:lvlJc w:val="righ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5" w15:restartNumberingAfterBreak="0">
    <w:nsid w:val="6C9C5E52"/>
    <w:multiLevelType w:val="multilevel"/>
    <w:tmpl w:val="8B2EF644"/>
    <w:lvl w:ilvl="0">
      <w:start w:val="1"/>
      <w:numFmt w:val="decimal"/>
      <w:lvlText w:val="%1."/>
      <w:lvlJc w:val="left"/>
      <w:pPr>
        <w:ind w:left="360" w:hanging="360"/>
      </w:pPr>
      <w:rPr>
        <w:b w:val="0"/>
        <w:i w:val="0"/>
        <w:smallCaps w:val="0"/>
        <w:strike w:val="0"/>
        <w:u w:val="none"/>
        <w:vertAlign w:val="baseline"/>
      </w:rPr>
    </w:lvl>
    <w:lvl w:ilvl="1">
      <w:start w:val="1"/>
      <w:numFmt w:val="decimal"/>
      <w:lvlText w:val="%1.%2."/>
      <w:lvlJc w:val="left"/>
      <w:pPr>
        <w:ind w:left="792" w:hanging="432"/>
      </w:pPr>
      <w:rPr>
        <w:b w:val="0"/>
        <w:i w:val="0"/>
        <w:smallCaps w:val="0"/>
        <w:strike w:val="0"/>
        <w:u w:val="none"/>
        <w:vertAlign w:val="baseline"/>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E016F12"/>
    <w:multiLevelType w:val="multilevel"/>
    <w:tmpl w:val="C224606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7" w15:restartNumberingAfterBreak="0">
    <w:nsid w:val="71E94E52"/>
    <w:multiLevelType w:val="multilevel"/>
    <w:tmpl w:val="B34AC7C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8" w15:restartNumberingAfterBreak="0">
    <w:nsid w:val="744604FB"/>
    <w:multiLevelType w:val="multilevel"/>
    <w:tmpl w:val="5EFA325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732658713">
    <w:abstractNumId w:val="1"/>
  </w:num>
  <w:num w:numId="2" w16cid:durableId="1948654693">
    <w:abstractNumId w:val="24"/>
  </w:num>
  <w:num w:numId="3" w16cid:durableId="93215039">
    <w:abstractNumId w:val="19"/>
  </w:num>
  <w:num w:numId="4" w16cid:durableId="2005275357">
    <w:abstractNumId w:val="0"/>
  </w:num>
  <w:num w:numId="5" w16cid:durableId="49773620">
    <w:abstractNumId w:val="3"/>
  </w:num>
  <w:num w:numId="6" w16cid:durableId="916132074">
    <w:abstractNumId w:val="14"/>
  </w:num>
  <w:num w:numId="7" w16cid:durableId="1287154614">
    <w:abstractNumId w:val="18"/>
  </w:num>
  <w:num w:numId="8" w16cid:durableId="1148589348">
    <w:abstractNumId w:val="9"/>
  </w:num>
  <w:num w:numId="9" w16cid:durableId="1588228778">
    <w:abstractNumId w:val="17"/>
  </w:num>
  <w:num w:numId="10" w16cid:durableId="1062096382">
    <w:abstractNumId w:val="10"/>
  </w:num>
  <w:num w:numId="11" w16cid:durableId="907693225">
    <w:abstractNumId w:val="5"/>
  </w:num>
  <w:num w:numId="12" w16cid:durableId="1795901379">
    <w:abstractNumId w:val="8"/>
  </w:num>
  <w:num w:numId="13" w16cid:durableId="1729958111">
    <w:abstractNumId w:val="13"/>
  </w:num>
  <w:num w:numId="14" w16cid:durableId="1181235544">
    <w:abstractNumId w:val="15"/>
  </w:num>
  <w:num w:numId="15" w16cid:durableId="767458656">
    <w:abstractNumId w:val="25"/>
  </w:num>
  <w:num w:numId="16" w16cid:durableId="478301014">
    <w:abstractNumId w:val="4"/>
  </w:num>
  <w:num w:numId="17" w16cid:durableId="1707439935">
    <w:abstractNumId w:val="28"/>
  </w:num>
  <w:num w:numId="18" w16cid:durableId="1756508068">
    <w:abstractNumId w:val="27"/>
  </w:num>
  <w:num w:numId="19" w16cid:durableId="2123305078">
    <w:abstractNumId w:val="20"/>
  </w:num>
  <w:num w:numId="20" w16cid:durableId="573468378">
    <w:abstractNumId w:val="26"/>
  </w:num>
  <w:num w:numId="21" w16cid:durableId="1756702532">
    <w:abstractNumId w:val="6"/>
  </w:num>
  <w:num w:numId="22" w16cid:durableId="2007317279">
    <w:abstractNumId w:val="16"/>
  </w:num>
  <w:num w:numId="23" w16cid:durableId="1408962376">
    <w:abstractNumId w:val="22"/>
  </w:num>
  <w:num w:numId="24" w16cid:durableId="1716614311">
    <w:abstractNumId w:val="2"/>
  </w:num>
  <w:num w:numId="25" w16cid:durableId="952251503">
    <w:abstractNumId w:val="7"/>
  </w:num>
  <w:num w:numId="26" w16cid:durableId="994802560">
    <w:abstractNumId w:val="23"/>
  </w:num>
  <w:num w:numId="27" w16cid:durableId="439837296">
    <w:abstractNumId w:val="11"/>
  </w:num>
  <w:num w:numId="28" w16cid:durableId="867916174">
    <w:abstractNumId w:val="12"/>
  </w:num>
  <w:num w:numId="29" w16cid:durableId="18313231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zA3tjCzBJJGFpbmxko6SsGpxcWZ+XkgBUa1AJv/NQ0sAAAA"/>
  </w:docVars>
  <w:rsids>
    <w:rsidRoot w:val="00544D44"/>
    <w:rsid w:val="0005351F"/>
    <w:rsid w:val="000C4D1B"/>
    <w:rsid w:val="00340A16"/>
    <w:rsid w:val="00426A43"/>
    <w:rsid w:val="00454D4A"/>
    <w:rsid w:val="00544D44"/>
    <w:rsid w:val="00561736"/>
    <w:rsid w:val="0057042A"/>
    <w:rsid w:val="00940354"/>
    <w:rsid w:val="00B06350"/>
    <w:rsid w:val="00C91A8C"/>
    <w:rsid w:val="00F51A58"/>
    <w:rsid w:val="00F575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7933AE"/>
  <w15:docId w15:val="{7423C122-724B-4F6D-AAB6-FC1611E4F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color w:val="1F3864"/>
      <w:sz w:val="44"/>
      <w:szCs w:val="44"/>
    </w:rPr>
  </w:style>
  <w:style w:type="paragraph" w:styleId="Heading2">
    <w:name w:val="heading 2"/>
    <w:basedOn w:val="Normal"/>
    <w:next w:val="Normal"/>
    <w:uiPriority w:val="9"/>
    <w:unhideWhenUsed/>
    <w:qFormat/>
    <w:pPr>
      <w:keepNext/>
      <w:keepLines/>
      <w:spacing w:before="240"/>
      <w:outlineLvl w:val="1"/>
    </w:pPr>
    <w:rPr>
      <w:b/>
      <w:color w:val="1F3864"/>
      <w:sz w:val="36"/>
      <w:szCs w:val="36"/>
    </w:rPr>
  </w:style>
  <w:style w:type="paragraph" w:styleId="Heading3">
    <w:name w:val="heading 3"/>
    <w:basedOn w:val="Normal"/>
    <w:next w:val="Normal"/>
    <w:uiPriority w:val="9"/>
    <w:unhideWhenUsed/>
    <w:qFormat/>
    <w:pPr>
      <w:keepNext/>
      <w:keepLines/>
      <w:spacing w:before="120"/>
      <w:outlineLvl w:val="2"/>
    </w:pPr>
    <w:rPr>
      <w:b/>
      <w:color w:val="1F3864"/>
      <w:sz w:val="28"/>
      <w:szCs w:val="28"/>
    </w:rPr>
  </w:style>
  <w:style w:type="paragraph" w:styleId="Heading4">
    <w:name w:val="heading 4"/>
    <w:basedOn w:val="Normal"/>
    <w:next w:val="Normal"/>
    <w:uiPriority w:val="9"/>
    <w:unhideWhenUsed/>
    <w:qFormat/>
    <w:pPr>
      <w:keepNext/>
      <w:keepLines/>
      <w:spacing w:after="0" w:line="240" w:lineRule="auto"/>
      <w:outlineLvl w:val="3"/>
    </w:pPr>
    <w:rPr>
      <w:b/>
      <w:color w:val="1F3864"/>
    </w:rPr>
  </w:style>
  <w:style w:type="paragraph" w:styleId="Heading5">
    <w:name w:val="heading 5"/>
    <w:basedOn w:val="Normal"/>
    <w:next w:val="Normal"/>
    <w:uiPriority w:val="9"/>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pPr>
    <w:rPr>
      <w:b/>
      <w:color w:val="174685"/>
      <w:sz w:val="48"/>
      <w:szCs w:val="48"/>
    </w:rPr>
  </w:style>
  <w:style w:type="paragraph" w:styleId="Subtitle">
    <w:name w:val="Subtitle"/>
    <w:basedOn w:val="Normal"/>
    <w:next w:val="Normal"/>
    <w:uiPriority w:val="11"/>
    <w:qFormat/>
    <w:pPr>
      <w:spacing w:before="480" w:after="480" w:line="240" w:lineRule="auto"/>
    </w:pPr>
    <w:rPr>
      <w:color w:val="000000"/>
      <w:sz w:val="32"/>
      <w:szCs w:val="32"/>
    </w:rPr>
  </w:style>
  <w:style w:type="table" w:customStyle="1" w:styleId="a">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1">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2">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character" w:styleId="Hyperlink">
    <w:name w:val="Hyperlink"/>
    <w:basedOn w:val="DefaultParagraphFont"/>
    <w:uiPriority w:val="99"/>
    <w:semiHidden/>
    <w:unhideWhenUsed/>
    <w:rsid w:val="00426A4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image" Target="media/image5.png"/><Relationship Id="rId26" Type="http://schemas.openxmlformats.org/officeDocument/2006/relationships/hyperlink" Target="https://docshield.tungstenautomation.com/Transact/en_US/2022.1.01-1g47rmsaiq/KB_articles/How_To_Articles.docx" TargetMode="External"/><Relationship Id="rId39" Type="http://schemas.openxmlformats.org/officeDocument/2006/relationships/image" Target="media/image23.png"/><Relationship Id="rId21" Type="http://schemas.openxmlformats.org/officeDocument/2006/relationships/image" Target="media/image8.png"/><Relationship Id="rId34" Type="http://schemas.openxmlformats.org/officeDocument/2006/relationships/image" Target="media/image18.png"/><Relationship Id="rId42" Type="http://schemas.openxmlformats.org/officeDocument/2006/relationships/image" Target="media/image24.png"/><Relationship Id="rId47" Type="http://schemas.openxmlformats.org/officeDocument/2006/relationships/image" Target="media/image29.png"/><Relationship Id="rId50" Type="http://schemas.openxmlformats.org/officeDocument/2006/relationships/image" Target="media/image32.png"/><Relationship Id="rId55" Type="http://schemas.openxmlformats.org/officeDocument/2006/relationships/image" Target="media/image37.png"/><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png"/><Relationship Id="rId29" Type="http://schemas.openxmlformats.org/officeDocument/2006/relationships/image" Target="media/image14.png"/><Relationship Id="rId11" Type="http://schemas.openxmlformats.org/officeDocument/2006/relationships/hyperlink" Target="https://docshield.tungstenautomation.com/Transact/en_US/2022.1.01-1g47rmsaiq/KB_articles/How_To_Articles.docx" TargetMode="External"/><Relationship Id="rId24" Type="http://schemas.openxmlformats.org/officeDocument/2006/relationships/image" Target="media/image11.png"/><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hyperlink" Target="https://docshield.tungstenautomation.com/Transact/en_US/2022.1.01-1g47rmsaiq/KB_articles/How_To_Articles.docx" TargetMode="External"/><Relationship Id="rId45" Type="http://schemas.openxmlformats.org/officeDocument/2006/relationships/image" Target="media/image27.png"/><Relationship Id="rId53" Type="http://schemas.openxmlformats.org/officeDocument/2006/relationships/image" Target="media/image35.png"/><Relationship Id="rId58" Type="http://schemas.openxmlformats.org/officeDocument/2006/relationships/hyperlink" Target="https://docshield.tungstenautomation.com/Transact/en_US/2022.1.01-1g47rmsaiq/KB_articles/How_To_Articles.docx" TargetMode="External"/><Relationship Id="rId5" Type="http://schemas.openxmlformats.org/officeDocument/2006/relationships/webSettings" Target="webSettings.xml"/><Relationship Id="rId61" Type="http://schemas.openxmlformats.org/officeDocument/2006/relationships/header" Target="header1.xml"/><Relationship Id="rId19" Type="http://schemas.openxmlformats.org/officeDocument/2006/relationships/image" Target="media/image6.png"/><Relationship Id="rId14" Type="http://schemas.openxmlformats.org/officeDocument/2006/relationships/image" Target="media/image2.png"/><Relationship Id="rId22" Type="http://schemas.openxmlformats.org/officeDocument/2006/relationships/image" Target="media/image9.png"/><Relationship Id="rId27" Type="http://schemas.openxmlformats.org/officeDocument/2006/relationships/hyperlink" Target="https://docshield.tungstenautomation.com/Transact/en_US/2022.1.01-1g47rmsaiq/KB_articles/Platform_Configurations_and_Third-Party_Integrations.docx" TargetMode="External"/><Relationship Id="rId30" Type="http://schemas.openxmlformats.org/officeDocument/2006/relationships/hyperlink" Target="https://docshield.tungstenautomation.com/Transact/en_US/2022.1.01-1g47rmsaiq/KB_articles/How_To_Articles.docx" TargetMode="External"/><Relationship Id="rId35" Type="http://schemas.openxmlformats.org/officeDocument/2006/relationships/image" Target="media/image19.png"/><Relationship Id="rId43" Type="http://schemas.openxmlformats.org/officeDocument/2006/relationships/image" Target="media/image25.png"/><Relationship Id="rId48" Type="http://schemas.openxmlformats.org/officeDocument/2006/relationships/image" Target="media/image30.png"/><Relationship Id="rId56" Type="http://schemas.openxmlformats.org/officeDocument/2006/relationships/image" Target="media/image38.png"/><Relationship Id="rId64" Type="http://schemas.openxmlformats.org/officeDocument/2006/relationships/theme" Target="theme/theme1.xml"/><Relationship Id="rId8" Type="http://schemas.openxmlformats.org/officeDocument/2006/relationships/hyperlink" Target="https://docshield.tungstenautomation.com/Transact/en_US/2022.1.01-1g47rmsaiq/KB_articles/Platform_Configurations_and_Third-Party_Integrations.docx" TargetMode="External"/><Relationship Id="rId51" Type="http://schemas.openxmlformats.org/officeDocument/2006/relationships/image" Target="media/image33.png"/><Relationship Id="rId3" Type="http://schemas.openxmlformats.org/officeDocument/2006/relationships/styles" Target="styles.xml"/><Relationship Id="rId12" Type="http://schemas.openxmlformats.org/officeDocument/2006/relationships/hyperlink" Target="https://www.microsoft.com/en-us/download/details.aspx?id=42642" TargetMode="External"/><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image" Target="media/image17.png"/><Relationship Id="rId38" Type="http://schemas.openxmlformats.org/officeDocument/2006/relationships/image" Target="media/image22.png"/><Relationship Id="rId46" Type="http://schemas.openxmlformats.org/officeDocument/2006/relationships/image" Target="media/image28.png"/><Relationship Id="rId59" Type="http://schemas.openxmlformats.org/officeDocument/2006/relationships/image" Target="media/image39.png"/><Relationship Id="rId20" Type="http://schemas.openxmlformats.org/officeDocument/2006/relationships/image" Target="media/image7.png"/><Relationship Id="rId41" Type="http://schemas.openxmlformats.org/officeDocument/2006/relationships/hyperlink" Target="https://docshield.tungstenautomation.com/Transact/en_US/2022.1.01-1g47rmsaiq/KB_articles/How_To_Articles.docx" TargetMode="External"/><Relationship Id="rId54" Type="http://schemas.openxmlformats.org/officeDocument/2006/relationships/image" Target="media/image36.png"/><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knowledge.tungstenautomation.com/" TargetMode="External"/><Relationship Id="rId23" Type="http://schemas.openxmlformats.org/officeDocument/2006/relationships/image" Target="media/image10.png"/><Relationship Id="rId28" Type="http://schemas.openxmlformats.org/officeDocument/2006/relationships/image" Target="media/image13.png"/><Relationship Id="rId36" Type="http://schemas.openxmlformats.org/officeDocument/2006/relationships/image" Target="media/image20.png"/><Relationship Id="rId49" Type="http://schemas.openxmlformats.org/officeDocument/2006/relationships/image" Target="media/image31.png"/><Relationship Id="rId57" Type="http://schemas.openxmlformats.org/officeDocument/2006/relationships/hyperlink" Target="https://docshield.tungstenautomation.com/Transact/en_US/2022.1.01-1g47rmsaiq/KB_articles/Platform_Configurations_and_Third-Party_Integrations.docx" TargetMode="External"/><Relationship Id="rId10" Type="http://schemas.openxmlformats.org/officeDocument/2006/relationships/hyperlink" Target="https://docshield.tungstenautomation.com/Transact/en_US/2022.1.01-1g47rmsaiq/KB_articles/How_To_Articles.docx" TargetMode="External"/><Relationship Id="rId31" Type="http://schemas.openxmlformats.org/officeDocument/2006/relationships/image" Target="media/image15.png"/><Relationship Id="rId44" Type="http://schemas.openxmlformats.org/officeDocument/2006/relationships/image" Target="media/image26.png"/><Relationship Id="rId52" Type="http://schemas.openxmlformats.org/officeDocument/2006/relationships/image" Target="media/image34.png"/><Relationship Id="rId60" Type="http://schemas.openxmlformats.org/officeDocument/2006/relationships/image" Target="media/image40.png"/><Relationship Id="rId4" Type="http://schemas.openxmlformats.org/officeDocument/2006/relationships/settings" Target="settings.xml"/><Relationship Id="rId9" Type="http://schemas.openxmlformats.org/officeDocument/2006/relationships/hyperlink" Target="https://docshield.tungstenautomation.com/Transact/en_US/2022.1.01-1g47rmsaiq/KB_articles/Platform_Configurations_and_Third-Party_Integrations.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5otIwYDY4RIhfIzbgT4VmOIHg==">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26</Pages>
  <Words>3341</Words>
  <Characters>19056</Characters>
  <Application>Microsoft Office Word</Application>
  <DocSecurity>0</DocSecurity>
  <Lines>396</Lines>
  <Paragraphs>249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Maya Litvinova</cp:lastModifiedBy>
  <cp:revision>6</cp:revision>
  <dcterms:created xsi:type="dcterms:W3CDTF">2022-11-02T06:10:00Z</dcterms:created>
  <dcterms:modified xsi:type="dcterms:W3CDTF">2024-12-15T14:57:00Z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5f61fca411ddbadfcb44761e0f6b4c0b38259ea77c5328641da691b8f1dc3837</vt:lpwstr>
  </property>
</Properties>
</file>