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AC68F3" w14:textId="3FCEDAD0" w:rsidR="004A700C" w:rsidRPr="00196DA9" w:rsidRDefault="004A700C">
      <w:pPr>
        <w:pStyle w:val="Title"/>
        <w:spacing w:line="480" w:lineRule="auto"/>
        <w:rPr>
          <w:sz w:val="66"/>
          <w:szCs w:val="66"/>
          <w:lang w:val="ru-RU"/>
        </w:rPr>
      </w:pPr>
    </w:p>
    <w:p w14:paraId="5542FD21" w14:textId="77777777" w:rsidR="004A700C" w:rsidRDefault="004A700C">
      <w:pPr>
        <w:pStyle w:val="Title"/>
        <w:spacing w:line="480" w:lineRule="auto"/>
        <w:rPr>
          <w:sz w:val="66"/>
          <w:szCs w:val="66"/>
        </w:rPr>
      </w:pPr>
      <w:bookmarkStart w:id="0" w:name="_heading=h.30j0zll" w:colFirst="0" w:colLast="0"/>
      <w:bookmarkEnd w:id="0"/>
    </w:p>
    <w:p w14:paraId="05F5C670" w14:textId="77777777" w:rsidR="004A700C" w:rsidRDefault="00000000">
      <w:pPr>
        <w:pStyle w:val="Title"/>
        <w:spacing w:line="480" w:lineRule="auto"/>
        <w:rPr>
          <w:sz w:val="66"/>
          <w:szCs w:val="66"/>
        </w:rPr>
      </w:pPr>
      <w:bookmarkStart w:id="1" w:name="_heading=h.1fob9te" w:colFirst="0" w:colLast="0"/>
      <w:bookmarkEnd w:id="1"/>
      <w:r>
        <w:rPr>
          <w:sz w:val="66"/>
          <w:szCs w:val="66"/>
        </w:rPr>
        <w:t>Windows Upgrade Guide</w:t>
      </w:r>
    </w:p>
    <w:p w14:paraId="40CA7C4C" w14:textId="77777777" w:rsidR="004A700C" w:rsidRDefault="00000000">
      <w:pPr>
        <w:pStyle w:val="Subtitle"/>
        <w:spacing w:before="360" w:after="360"/>
        <w:rPr>
          <w:sz w:val="36"/>
          <w:szCs w:val="36"/>
        </w:rPr>
      </w:pPr>
      <w:r>
        <w:rPr>
          <w:sz w:val="36"/>
          <w:szCs w:val="36"/>
        </w:rPr>
        <w:t xml:space="preserve">Ephesoft Transact 2022.1.01 </w:t>
      </w:r>
    </w:p>
    <w:p w14:paraId="330F3FA2" w14:textId="77777777" w:rsidR="004A700C" w:rsidRDefault="004A700C">
      <w:pPr>
        <w:pBdr>
          <w:top w:val="nil"/>
          <w:left w:val="nil"/>
          <w:bottom w:val="nil"/>
          <w:right w:val="nil"/>
          <w:between w:val="nil"/>
        </w:pBdr>
        <w:spacing w:after="0" w:line="240" w:lineRule="auto"/>
        <w:rPr>
          <w:color w:val="000000"/>
        </w:rPr>
      </w:pPr>
    </w:p>
    <w:p w14:paraId="6B090363" w14:textId="77777777" w:rsidR="004A700C" w:rsidRDefault="00000000">
      <w:r>
        <w:rPr>
          <w:color w:val="000000"/>
        </w:rPr>
        <w:t xml:space="preserve">Revision </w:t>
      </w:r>
      <w:r>
        <w:t>1</w:t>
      </w:r>
    </w:p>
    <w:p w14:paraId="53D3EF7D" w14:textId="77777777" w:rsidR="004A700C" w:rsidRDefault="004A700C"/>
    <w:p w14:paraId="04977870" w14:textId="77777777" w:rsidR="004A700C" w:rsidRDefault="004A700C"/>
    <w:p w14:paraId="41F414FD" w14:textId="77777777" w:rsidR="004A700C" w:rsidRDefault="004A700C">
      <w:pPr>
        <w:sectPr w:rsidR="004A700C">
          <w:headerReference w:type="default" r:id="rId9"/>
          <w:footerReference w:type="default" r:id="rId10"/>
          <w:headerReference w:type="first" r:id="rId11"/>
          <w:pgSz w:w="12240" w:h="15840"/>
          <w:pgMar w:top="720" w:right="720" w:bottom="720" w:left="720" w:header="720" w:footer="720" w:gutter="0"/>
          <w:pgNumType w:start="1"/>
          <w:cols w:space="720"/>
          <w:titlePg/>
        </w:sectPr>
      </w:pPr>
    </w:p>
    <w:p w14:paraId="4BD5FF82" w14:textId="77777777" w:rsidR="004A700C" w:rsidRDefault="00000000">
      <w:pPr>
        <w:pBdr>
          <w:top w:val="nil"/>
          <w:left w:val="nil"/>
          <w:bottom w:val="nil"/>
          <w:right w:val="nil"/>
          <w:between w:val="nil"/>
        </w:pBdr>
        <w:spacing w:after="100" w:line="240" w:lineRule="auto"/>
        <w:rPr>
          <w:b/>
          <w:color w:val="174685"/>
          <w:sz w:val="36"/>
          <w:szCs w:val="36"/>
        </w:rPr>
      </w:pPr>
      <w:r>
        <w:rPr>
          <w:b/>
          <w:color w:val="174685"/>
          <w:sz w:val="36"/>
          <w:szCs w:val="36"/>
        </w:rPr>
        <w:lastRenderedPageBreak/>
        <w:t>Table of Contents</w:t>
      </w:r>
    </w:p>
    <w:sdt>
      <w:sdtPr>
        <w:id w:val="512187771"/>
        <w:docPartObj>
          <w:docPartGallery w:val="Table of Contents"/>
          <w:docPartUnique/>
        </w:docPartObj>
      </w:sdtPr>
      <w:sdtContent>
        <w:p w14:paraId="6BB7F0A5" w14:textId="77777777" w:rsidR="004A700C" w:rsidRDefault="00000000">
          <w:pPr>
            <w:tabs>
              <w:tab w:val="right" w:pos="10800"/>
            </w:tabs>
            <w:spacing w:before="80" w:line="240" w:lineRule="auto"/>
            <w:rPr>
              <w:b/>
              <w:color w:val="000000"/>
            </w:rPr>
          </w:pPr>
          <w:r>
            <w:fldChar w:fldCharType="begin"/>
          </w:r>
          <w:r>
            <w:instrText xml:space="preserve"> TOC \h \u \z </w:instrText>
          </w:r>
          <w:r>
            <w:fldChar w:fldCharType="separate"/>
          </w:r>
          <w:hyperlink w:anchor="_heading=h.3znysh7">
            <w:r w:rsidR="004A700C">
              <w:rPr>
                <w:b/>
                <w:color w:val="000000"/>
              </w:rPr>
              <w:t>Introduction</w:t>
            </w:r>
          </w:hyperlink>
          <w:r>
            <w:rPr>
              <w:b/>
              <w:color w:val="000000"/>
            </w:rPr>
            <w:tab/>
          </w:r>
          <w:r>
            <w:fldChar w:fldCharType="begin"/>
          </w:r>
          <w:r>
            <w:instrText xml:space="preserve"> HYPERLINK \l "_heading=h.3znysh7" </w:instrText>
          </w:r>
          <w:r>
            <w:fldChar w:fldCharType="separate"/>
          </w:r>
          <w:r>
            <w:rPr>
              <w:b/>
              <w:color w:val="000000"/>
            </w:rPr>
            <w:t>3</w:t>
          </w:r>
        </w:p>
        <w:p w14:paraId="0A97E2A8" w14:textId="77777777" w:rsidR="004A700C" w:rsidRDefault="00000000">
          <w:pPr>
            <w:tabs>
              <w:tab w:val="right" w:pos="10800"/>
            </w:tabs>
            <w:spacing w:before="60" w:line="240" w:lineRule="auto"/>
            <w:ind w:left="360"/>
            <w:rPr>
              <w:b/>
              <w:color w:val="000000"/>
            </w:rPr>
          </w:pPr>
          <w:r>
            <w:fldChar w:fldCharType="end"/>
          </w:r>
          <w:hyperlink w:anchor="_heading=h.tyjcwt">
            <w:r w:rsidR="004A700C">
              <w:rPr>
                <w:b/>
                <w:color w:val="000000"/>
              </w:rPr>
              <w:t>Upgrade Overview</w:t>
            </w:r>
          </w:hyperlink>
          <w:r>
            <w:rPr>
              <w:b/>
              <w:color w:val="000000"/>
            </w:rPr>
            <w:tab/>
          </w:r>
          <w:r>
            <w:fldChar w:fldCharType="begin"/>
          </w:r>
          <w:r>
            <w:instrText xml:space="preserve"> HYPERLINK \l "_heading=h.tyjcwt" </w:instrText>
          </w:r>
          <w:r>
            <w:fldChar w:fldCharType="separate"/>
          </w:r>
          <w:r>
            <w:rPr>
              <w:b/>
              <w:color w:val="000000"/>
            </w:rPr>
            <w:t>3</w:t>
          </w:r>
        </w:p>
        <w:p w14:paraId="7FDEEC1E" w14:textId="77777777" w:rsidR="004A700C" w:rsidRDefault="00000000">
          <w:pPr>
            <w:tabs>
              <w:tab w:val="right" w:pos="10800"/>
            </w:tabs>
            <w:spacing w:before="200" w:line="240" w:lineRule="auto"/>
            <w:rPr>
              <w:b/>
              <w:color w:val="000000"/>
            </w:rPr>
          </w:pPr>
          <w:r>
            <w:fldChar w:fldCharType="end"/>
          </w:r>
          <w:hyperlink w:anchor="_heading=h.3dy6vkm">
            <w:r w:rsidR="004A700C">
              <w:rPr>
                <w:b/>
                <w:color w:val="000000"/>
              </w:rPr>
              <w:t>Prerequisites</w:t>
            </w:r>
          </w:hyperlink>
          <w:r>
            <w:rPr>
              <w:b/>
              <w:color w:val="000000"/>
            </w:rPr>
            <w:tab/>
          </w:r>
          <w:r>
            <w:fldChar w:fldCharType="begin"/>
          </w:r>
          <w:r>
            <w:instrText xml:space="preserve"> HYPERLINK \l "_heading=h.3dy6vkm" </w:instrText>
          </w:r>
          <w:r>
            <w:fldChar w:fldCharType="separate"/>
          </w:r>
          <w:r>
            <w:rPr>
              <w:b/>
              <w:color w:val="000000"/>
            </w:rPr>
            <w:t>3</w:t>
          </w:r>
        </w:p>
        <w:p w14:paraId="261537BB" w14:textId="77777777" w:rsidR="004A700C" w:rsidRDefault="00000000">
          <w:pPr>
            <w:tabs>
              <w:tab w:val="right" w:pos="10800"/>
            </w:tabs>
            <w:spacing w:before="200" w:line="240" w:lineRule="auto"/>
            <w:rPr>
              <w:b/>
              <w:color w:val="000000"/>
            </w:rPr>
          </w:pPr>
          <w:r>
            <w:fldChar w:fldCharType="end"/>
          </w:r>
          <w:hyperlink w:anchor="_heading=h.4d34og8">
            <w:r w:rsidR="004A700C">
              <w:rPr>
                <w:b/>
                <w:color w:val="000000"/>
              </w:rPr>
              <w:t>User Instructions</w:t>
            </w:r>
          </w:hyperlink>
          <w:r>
            <w:rPr>
              <w:b/>
              <w:color w:val="000000"/>
            </w:rPr>
            <w:tab/>
          </w:r>
          <w:r>
            <w:fldChar w:fldCharType="begin"/>
          </w:r>
          <w:r>
            <w:instrText xml:space="preserve"> HYPERLINK \l "_heading=h.4d34og8" </w:instrText>
          </w:r>
          <w:r>
            <w:fldChar w:fldCharType="separate"/>
          </w:r>
          <w:r>
            <w:rPr>
              <w:b/>
              <w:color w:val="000000"/>
            </w:rPr>
            <w:t>4</w:t>
          </w:r>
        </w:p>
        <w:p w14:paraId="1707CC17" w14:textId="77777777" w:rsidR="004A700C" w:rsidRDefault="00000000">
          <w:pPr>
            <w:tabs>
              <w:tab w:val="right" w:pos="10800"/>
            </w:tabs>
            <w:spacing w:before="60" w:line="240" w:lineRule="auto"/>
            <w:ind w:left="360"/>
            <w:rPr>
              <w:b/>
              <w:color w:val="000000"/>
            </w:rPr>
          </w:pPr>
          <w:r>
            <w:fldChar w:fldCharType="end"/>
          </w:r>
          <w:hyperlink w:anchor="_heading=h.2s8eyo1">
            <w:r w:rsidR="004A700C">
              <w:rPr>
                <w:b/>
                <w:color w:val="000000"/>
              </w:rPr>
              <w:t>Prepare the Server for Upgrade</w:t>
            </w:r>
          </w:hyperlink>
          <w:r>
            <w:rPr>
              <w:b/>
              <w:color w:val="000000"/>
            </w:rPr>
            <w:tab/>
          </w:r>
          <w:r>
            <w:fldChar w:fldCharType="begin"/>
          </w:r>
          <w:r>
            <w:instrText xml:space="preserve"> HYPERLINK \l "_heading=h.2s8eyo1" </w:instrText>
          </w:r>
          <w:r>
            <w:fldChar w:fldCharType="separate"/>
          </w:r>
          <w:r>
            <w:rPr>
              <w:b/>
              <w:color w:val="000000"/>
            </w:rPr>
            <w:t>4</w:t>
          </w:r>
        </w:p>
        <w:p w14:paraId="212D48F4" w14:textId="77777777" w:rsidR="004A700C" w:rsidRDefault="00000000">
          <w:pPr>
            <w:tabs>
              <w:tab w:val="right" w:pos="10800"/>
            </w:tabs>
            <w:spacing w:before="60" w:line="240" w:lineRule="auto"/>
            <w:ind w:left="360"/>
            <w:rPr>
              <w:b/>
              <w:color w:val="000000"/>
            </w:rPr>
          </w:pPr>
          <w:r>
            <w:fldChar w:fldCharType="end"/>
          </w:r>
          <w:hyperlink w:anchor="_heading=h.44sinio">
            <w:r w:rsidR="004A700C">
              <w:rPr>
                <w:b/>
                <w:color w:val="000000"/>
              </w:rPr>
              <w:t>Obtain and Launch the Install Wizard Package</w:t>
            </w:r>
          </w:hyperlink>
          <w:r>
            <w:rPr>
              <w:b/>
              <w:color w:val="000000"/>
            </w:rPr>
            <w:tab/>
          </w:r>
          <w:r>
            <w:fldChar w:fldCharType="begin"/>
          </w:r>
          <w:r>
            <w:instrText xml:space="preserve"> HYPERLINK \l "_heading=h.44sinio" </w:instrText>
          </w:r>
          <w:r>
            <w:fldChar w:fldCharType="separate"/>
          </w:r>
          <w:r>
            <w:rPr>
              <w:b/>
              <w:color w:val="000000"/>
            </w:rPr>
            <w:t>6</w:t>
          </w:r>
        </w:p>
        <w:p w14:paraId="61546DC3" w14:textId="77777777" w:rsidR="004A700C" w:rsidRDefault="00000000">
          <w:pPr>
            <w:tabs>
              <w:tab w:val="right" w:pos="10800"/>
            </w:tabs>
            <w:spacing w:before="60" w:line="240" w:lineRule="auto"/>
            <w:ind w:left="720"/>
            <w:rPr>
              <w:color w:val="000000"/>
              <w:sz w:val="20"/>
              <w:szCs w:val="20"/>
            </w:rPr>
          </w:pPr>
          <w:r>
            <w:fldChar w:fldCharType="end"/>
          </w:r>
          <w:hyperlink w:anchor="_heading=h.1ci93xb">
            <w:r w:rsidR="004A700C">
              <w:rPr>
                <w:color w:val="000000"/>
                <w:sz w:val="20"/>
                <w:szCs w:val="20"/>
              </w:rPr>
              <w:t>.NET Framework 4.5.2 Installation</w:t>
            </w:r>
          </w:hyperlink>
          <w:r>
            <w:rPr>
              <w:color w:val="000000"/>
              <w:sz w:val="20"/>
              <w:szCs w:val="20"/>
            </w:rPr>
            <w:tab/>
          </w:r>
          <w:r>
            <w:fldChar w:fldCharType="begin"/>
          </w:r>
          <w:r>
            <w:instrText xml:space="preserve"> HYPERLINK \l "_heading=h.1ci93xb" </w:instrText>
          </w:r>
          <w:r>
            <w:fldChar w:fldCharType="separate"/>
          </w:r>
          <w:r>
            <w:rPr>
              <w:color w:val="000000"/>
              <w:sz w:val="20"/>
              <w:szCs w:val="20"/>
            </w:rPr>
            <w:t>9</w:t>
          </w:r>
        </w:p>
        <w:p w14:paraId="7F03C9B9" w14:textId="77777777" w:rsidR="004A700C" w:rsidRDefault="00000000">
          <w:pPr>
            <w:tabs>
              <w:tab w:val="right" w:pos="10800"/>
            </w:tabs>
            <w:spacing w:before="60" w:line="240" w:lineRule="auto"/>
            <w:ind w:left="720"/>
            <w:rPr>
              <w:color w:val="000000"/>
              <w:sz w:val="20"/>
              <w:szCs w:val="20"/>
            </w:rPr>
          </w:pPr>
          <w:r>
            <w:fldChar w:fldCharType="end"/>
          </w:r>
          <w:hyperlink w:anchor="_heading=h.qsh70q">
            <w:r w:rsidR="004A700C">
              <w:rPr>
                <w:color w:val="000000"/>
                <w:sz w:val="20"/>
                <w:szCs w:val="20"/>
              </w:rPr>
              <w:t>Define Service Credentials</w:t>
            </w:r>
          </w:hyperlink>
          <w:r>
            <w:rPr>
              <w:color w:val="000000"/>
              <w:sz w:val="20"/>
              <w:szCs w:val="20"/>
            </w:rPr>
            <w:tab/>
          </w:r>
          <w:r>
            <w:fldChar w:fldCharType="begin"/>
          </w:r>
          <w:r>
            <w:instrText xml:space="preserve"> HYPERLINK \l "_heading=h.qsh70q" </w:instrText>
          </w:r>
          <w:r>
            <w:fldChar w:fldCharType="separate"/>
          </w:r>
          <w:r>
            <w:rPr>
              <w:color w:val="000000"/>
              <w:sz w:val="20"/>
              <w:szCs w:val="20"/>
            </w:rPr>
            <w:t>11</w:t>
          </w:r>
        </w:p>
        <w:p w14:paraId="4F5EB006" w14:textId="77777777" w:rsidR="004A700C" w:rsidRDefault="00000000">
          <w:pPr>
            <w:tabs>
              <w:tab w:val="right" w:pos="10800"/>
            </w:tabs>
            <w:spacing w:before="60" w:line="240" w:lineRule="auto"/>
            <w:ind w:left="720"/>
            <w:rPr>
              <w:color w:val="000000"/>
              <w:sz w:val="20"/>
              <w:szCs w:val="20"/>
              <w:highlight w:val="white"/>
            </w:rPr>
          </w:pPr>
          <w:r>
            <w:fldChar w:fldCharType="end"/>
          </w:r>
          <w:hyperlink w:anchor="_heading=h.3as4poj">
            <w:r w:rsidR="004A700C">
              <w:rPr>
                <w:color w:val="000000"/>
                <w:sz w:val="20"/>
                <w:szCs w:val="20"/>
                <w:highlight w:val="white"/>
              </w:rPr>
              <w:t>Run and Finish the Install Wizard</w:t>
            </w:r>
          </w:hyperlink>
          <w:r>
            <w:rPr>
              <w:color w:val="000000"/>
              <w:sz w:val="20"/>
              <w:szCs w:val="20"/>
              <w:highlight w:val="white"/>
            </w:rPr>
            <w:tab/>
          </w:r>
          <w:r>
            <w:fldChar w:fldCharType="begin"/>
          </w:r>
          <w:r>
            <w:instrText xml:space="preserve"> HYPERLINK \l "_heading=h.3as4poj" </w:instrText>
          </w:r>
          <w:r>
            <w:fldChar w:fldCharType="separate"/>
          </w:r>
          <w:r>
            <w:rPr>
              <w:color w:val="000000"/>
              <w:sz w:val="20"/>
              <w:szCs w:val="20"/>
              <w:highlight w:val="white"/>
            </w:rPr>
            <w:t>14</w:t>
          </w:r>
        </w:p>
        <w:p w14:paraId="7E93ACB8" w14:textId="77777777" w:rsidR="004A700C" w:rsidRDefault="00000000">
          <w:pPr>
            <w:tabs>
              <w:tab w:val="right" w:pos="10800"/>
            </w:tabs>
            <w:spacing w:before="200" w:line="240" w:lineRule="auto"/>
            <w:rPr>
              <w:b/>
              <w:color w:val="000000"/>
            </w:rPr>
          </w:pPr>
          <w:r>
            <w:fldChar w:fldCharType="end"/>
          </w:r>
          <w:hyperlink w:anchor="_heading=h.2p2csry">
            <w:r w:rsidR="004A700C">
              <w:rPr>
                <w:b/>
                <w:color w:val="000000"/>
              </w:rPr>
              <w:t xml:space="preserve">License and Launch Ephesoft Transact </w:t>
            </w:r>
          </w:hyperlink>
          <w:hyperlink w:anchor="_heading=h.2p2csry">
            <w:r w:rsidR="004A700C">
              <w:rPr>
                <w:b/>
              </w:rPr>
              <w:t>2022.1.01</w:t>
            </w:r>
          </w:hyperlink>
          <w:r>
            <w:rPr>
              <w:b/>
              <w:color w:val="000000"/>
            </w:rPr>
            <w:tab/>
          </w:r>
          <w:r>
            <w:fldChar w:fldCharType="begin"/>
          </w:r>
          <w:r>
            <w:instrText xml:space="preserve"> HYPERLINK \l "_heading=h.2p2csry" </w:instrText>
          </w:r>
          <w:r>
            <w:fldChar w:fldCharType="separate"/>
          </w:r>
          <w:r>
            <w:rPr>
              <w:b/>
              <w:color w:val="000000"/>
            </w:rPr>
            <w:t>18</w:t>
          </w:r>
        </w:p>
        <w:p w14:paraId="0256072F" w14:textId="77777777" w:rsidR="004A700C" w:rsidRDefault="00000000">
          <w:pPr>
            <w:tabs>
              <w:tab w:val="right" w:pos="10800"/>
            </w:tabs>
            <w:spacing w:before="200" w:after="80" w:line="240" w:lineRule="auto"/>
            <w:rPr>
              <w:b/>
              <w:color w:val="000000"/>
            </w:rPr>
          </w:pPr>
          <w:r>
            <w:fldChar w:fldCharType="end"/>
          </w:r>
          <w:hyperlink w:anchor="_heading=h.ihv636">
            <w:r w:rsidR="004A700C">
              <w:rPr>
                <w:b/>
                <w:color w:val="000000"/>
              </w:rPr>
              <w:t>Conclusion</w:t>
            </w:r>
          </w:hyperlink>
          <w:r>
            <w:rPr>
              <w:b/>
              <w:color w:val="000000"/>
            </w:rPr>
            <w:tab/>
          </w:r>
          <w:r>
            <w:fldChar w:fldCharType="begin"/>
          </w:r>
          <w:r>
            <w:instrText xml:space="preserve"> PAGEREF _heading=h.ihv636 \h </w:instrText>
          </w:r>
          <w:r>
            <w:fldChar w:fldCharType="separate"/>
          </w:r>
          <w:r>
            <w:rPr>
              <w:b/>
              <w:color w:val="000000"/>
            </w:rPr>
            <w:t>20</w:t>
          </w:r>
          <w:r>
            <w:fldChar w:fldCharType="end"/>
          </w:r>
          <w:r>
            <w:fldChar w:fldCharType="end"/>
          </w:r>
        </w:p>
      </w:sdtContent>
    </w:sdt>
    <w:p w14:paraId="395E3EC3" w14:textId="77777777" w:rsidR="004A700C" w:rsidRDefault="00000000">
      <w:pPr>
        <w:pBdr>
          <w:top w:val="nil"/>
          <w:left w:val="nil"/>
          <w:bottom w:val="nil"/>
          <w:right w:val="nil"/>
          <w:between w:val="nil"/>
        </w:pBdr>
        <w:rPr>
          <w:color w:val="000000"/>
        </w:rPr>
      </w:pPr>
      <w:r>
        <w:br w:type="page"/>
      </w:r>
    </w:p>
    <w:p w14:paraId="6F9A8A84" w14:textId="77777777" w:rsidR="004A700C" w:rsidRDefault="00000000">
      <w:pPr>
        <w:pStyle w:val="Heading1"/>
      </w:pPr>
      <w:bookmarkStart w:id="2" w:name="_heading=h.3znysh7" w:colFirst="0" w:colLast="0"/>
      <w:bookmarkEnd w:id="2"/>
      <w:r>
        <w:lastRenderedPageBreak/>
        <w:t>Introduction</w:t>
      </w:r>
    </w:p>
    <w:p w14:paraId="16C0EC55" w14:textId="77777777" w:rsidR="004A700C" w:rsidRDefault="00000000">
      <w:pPr>
        <w:pBdr>
          <w:top w:val="nil"/>
          <w:left w:val="nil"/>
          <w:bottom w:val="nil"/>
          <w:right w:val="nil"/>
          <w:between w:val="nil"/>
        </w:pBdr>
        <w:rPr>
          <w:color w:val="000000"/>
        </w:rPr>
      </w:pPr>
      <w:bookmarkStart w:id="3" w:name="_heading=h.2et92p0" w:colFirst="0" w:colLast="0"/>
      <w:bookmarkEnd w:id="3"/>
      <w:r>
        <w:rPr>
          <w:color w:val="000000"/>
        </w:rPr>
        <w:t xml:space="preserve">This document describes how to upgrade to Ephesoft Transact </w:t>
      </w:r>
      <w:r>
        <w:t>2022.1.01</w:t>
      </w:r>
      <w:r>
        <w:rPr>
          <w:color w:val="000000"/>
        </w:rPr>
        <w:t xml:space="preserve"> in the following environments:</w:t>
      </w:r>
    </w:p>
    <w:p w14:paraId="02372E75" w14:textId="77777777" w:rsidR="004A700C" w:rsidRDefault="00000000">
      <w:pPr>
        <w:numPr>
          <w:ilvl w:val="0"/>
          <w:numId w:val="10"/>
        </w:numPr>
        <w:pBdr>
          <w:top w:val="nil"/>
          <w:left w:val="nil"/>
          <w:bottom w:val="nil"/>
          <w:right w:val="nil"/>
          <w:between w:val="nil"/>
        </w:pBdr>
        <w:spacing w:after="0" w:line="240" w:lineRule="auto"/>
        <w:rPr>
          <w:color w:val="000000"/>
        </w:rPr>
      </w:pPr>
      <w:r>
        <w:rPr>
          <w:color w:val="000000"/>
        </w:rPr>
        <w:t>Environment types — single and multi-server</w:t>
      </w:r>
    </w:p>
    <w:p w14:paraId="19FDED1D" w14:textId="77777777" w:rsidR="004A700C" w:rsidRDefault="00000000">
      <w:pPr>
        <w:numPr>
          <w:ilvl w:val="0"/>
          <w:numId w:val="10"/>
        </w:numPr>
        <w:pBdr>
          <w:top w:val="nil"/>
          <w:left w:val="nil"/>
          <w:bottom w:val="nil"/>
          <w:right w:val="nil"/>
          <w:between w:val="nil"/>
        </w:pBdr>
        <w:spacing w:after="120" w:line="240" w:lineRule="auto"/>
        <w:rPr>
          <w:color w:val="000000"/>
        </w:rPr>
      </w:pPr>
      <w:r>
        <w:rPr>
          <w:color w:val="000000"/>
        </w:rPr>
        <w:t>Operating System — Windows®</w:t>
      </w:r>
    </w:p>
    <w:p w14:paraId="3D7E2444" w14:textId="77777777" w:rsidR="004A700C" w:rsidRDefault="00000000">
      <w:pPr>
        <w:pBdr>
          <w:top w:val="nil"/>
          <w:left w:val="nil"/>
          <w:bottom w:val="nil"/>
          <w:right w:val="nil"/>
          <w:between w:val="nil"/>
        </w:pBdr>
        <w:spacing w:after="120" w:line="240" w:lineRule="auto"/>
        <w:ind w:left="360" w:hanging="360"/>
      </w:pPr>
      <w:r>
        <w:rPr>
          <w:b/>
          <w:color w:val="000000"/>
        </w:rPr>
        <w:t xml:space="preserve">Important: </w:t>
      </w:r>
      <w:r>
        <w:rPr>
          <w:color w:val="000000"/>
        </w:rPr>
        <w:t>Steps unique to a multi-server upgrade are identified where applicable in this document.</w:t>
      </w:r>
    </w:p>
    <w:p w14:paraId="2B420E0F" w14:textId="77777777" w:rsidR="004A700C" w:rsidRDefault="00000000">
      <w:pPr>
        <w:pStyle w:val="Heading2"/>
      </w:pPr>
      <w:bookmarkStart w:id="4" w:name="_heading=h.tyjcwt" w:colFirst="0" w:colLast="0"/>
      <w:bookmarkEnd w:id="4"/>
      <w:r>
        <w:t>Upgrade Overview</w:t>
      </w:r>
    </w:p>
    <w:p w14:paraId="2022289F" w14:textId="77777777" w:rsidR="004A700C" w:rsidRDefault="00000000">
      <w:pPr>
        <w:pBdr>
          <w:top w:val="nil"/>
          <w:left w:val="nil"/>
          <w:bottom w:val="nil"/>
          <w:right w:val="nil"/>
          <w:between w:val="nil"/>
        </w:pBdr>
        <w:rPr>
          <w:color w:val="000000"/>
        </w:rPr>
      </w:pPr>
      <w:r>
        <w:rPr>
          <w:color w:val="000000"/>
        </w:rPr>
        <w:t xml:space="preserve">The process of upgrading to Ephesoft Transact </w:t>
      </w:r>
      <w:r>
        <w:t>2022.1.01</w:t>
      </w:r>
      <w:r>
        <w:rPr>
          <w:color w:val="000000"/>
        </w:rPr>
        <w:t xml:space="preserve"> follows this general sequence of tasks. Before proceeding, review the </w:t>
      </w:r>
      <w:r>
        <w:t>2022.1.01 Release Notes</w:t>
      </w:r>
      <w:r>
        <w:rPr>
          <w:color w:val="000000"/>
        </w:rPr>
        <w:t>.</w:t>
      </w:r>
    </w:p>
    <w:tbl>
      <w:tblPr>
        <w:tblStyle w:val="a1"/>
        <w:tblW w:w="10635" w:type="dxa"/>
        <w:tblInd w:w="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525"/>
        <w:gridCol w:w="7110"/>
      </w:tblGrid>
      <w:tr w:rsidR="004A700C" w14:paraId="784015FF" w14:textId="77777777" w:rsidTr="004A700C">
        <w:trPr>
          <w:cnfStyle w:val="100000000000" w:firstRow="1" w:lastRow="0" w:firstColumn="0" w:lastColumn="0" w:oddVBand="0" w:evenVBand="0" w:oddHBand="0" w:evenHBand="0" w:firstRowFirstColumn="0" w:firstRowLastColumn="0" w:lastRowFirstColumn="0" w:lastRowLastColumn="0"/>
          <w:trHeight w:val="386"/>
        </w:trPr>
        <w:tc>
          <w:tcPr>
            <w:cnfStyle w:val="001000000000" w:firstRow="0" w:lastRow="0" w:firstColumn="1" w:lastColumn="0" w:oddVBand="0" w:evenVBand="0" w:oddHBand="0" w:evenHBand="0" w:firstRowFirstColumn="0" w:firstRowLastColumn="0" w:lastRowFirstColumn="0" w:lastRowLastColumn="0"/>
            <w:tcW w:w="3525" w:type="dxa"/>
          </w:tcPr>
          <w:p w14:paraId="597D2710" w14:textId="77777777" w:rsidR="004A700C" w:rsidRDefault="00000000">
            <w:pPr>
              <w:pBdr>
                <w:top w:val="nil"/>
                <w:left w:val="nil"/>
                <w:bottom w:val="nil"/>
                <w:right w:val="nil"/>
                <w:between w:val="nil"/>
              </w:pBdr>
              <w:spacing w:line="259" w:lineRule="auto"/>
              <w:rPr>
                <w:sz w:val="22"/>
                <w:szCs w:val="22"/>
              </w:rPr>
            </w:pPr>
            <w:r>
              <w:rPr>
                <w:sz w:val="22"/>
                <w:szCs w:val="22"/>
              </w:rPr>
              <w:t>Installation Task</w:t>
            </w:r>
          </w:p>
        </w:tc>
        <w:tc>
          <w:tcPr>
            <w:tcW w:w="7110" w:type="dxa"/>
          </w:tcPr>
          <w:p w14:paraId="31507FB5" w14:textId="77777777" w:rsidR="004A700C" w:rsidRDefault="00000000">
            <w:pPr>
              <w:pBdr>
                <w:top w:val="nil"/>
                <w:left w:val="nil"/>
                <w:bottom w:val="nil"/>
                <w:right w:val="nil"/>
                <w:between w:val="nil"/>
              </w:pBdr>
              <w:spacing w:line="259" w:lineRule="auto"/>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General Scope of Activity</w:t>
            </w:r>
          </w:p>
        </w:tc>
      </w:tr>
      <w:tr w:rsidR="004A700C" w14:paraId="54D6B877" w14:textId="77777777" w:rsidTr="004A700C">
        <w:trPr>
          <w:cnfStyle w:val="000000100000" w:firstRow="0" w:lastRow="0" w:firstColumn="0" w:lastColumn="0" w:oddVBand="0" w:evenVBand="0" w:oddHBand="1" w:evenHBand="0" w:firstRowFirstColumn="0" w:firstRowLastColumn="0" w:lastRowFirstColumn="0" w:lastRowLastColumn="0"/>
          <w:trHeight w:val="735"/>
        </w:trPr>
        <w:tc>
          <w:tcPr>
            <w:cnfStyle w:val="001000000000" w:firstRow="0" w:lastRow="0" w:firstColumn="1" w:lastColumn="0" w:oddVBand="0" w:evenVBand="0" w:oddHBand="0" w:evenHBand="0" w:firstRowFirstColumn="0" w:firstRowLastColumn="0" w:lastRowFirstColumn="0" w:lastRowLastColumn="0"/>
            <w:tcW w:w="3525" w:type="dxa"/>
          </w:tcPr>
          <w:p w14:paraId="4D98D045" w14:textId="77777777" w:rsidR="004A700C" w:rsidRDefault="004A700C">
            <w:pPr>
              <w:pBdr>
                <w:top w:val="nil"/>
                <w:left w:val="nil"/>
                <w:bottom w:val="nil"/>
                <w:right w:val="nil"/>
                <w:between w:val="nil"/>
              </w:pBdr>
              <w:spacing w:line="259" w:lineRule="auto"/>
              <w:rPr>
                <w:sz w:val="22"/>
                <w:szCs w:val="22"/>
              </w:rPr>
            </w:pPr>
            <w:hyperlink w:anchor="_heading=h.3dy6vkm">
              <w:r>
                <w:rPr>
                  <w:b w:val="0"/>
                  <w:color w:val="1155CC"/>
                  <w:sz w:val="22"/>
                  <w:szCs w:val="22"/>
                  <w:u w:val="single"/>
                </w:rPr>
                <w:t>Prerequisites</w:t>
              </w:r>
            </w:hyperlink>
          </w:p>
        </w:tc>
        <w:tc>
          <w:tcPr>
            <w:tcW w:w="7110" w:type="dxa"/>
          </w:tcPr>
          <w:p w14:paraId="7A7AD1FC" w14:textId="77777777" w:rsidR="004A700C" w:rsidRDefault="00000000">
            <w:pPr>
              <w:pBdr>
                <w:top w:val="nil"/>
                <w:left w:val="nil"/>
                <w:bottom w:val="nil"/>
                <w:right w:val="nil"/>
                <w:between w:val="nil"/>
              </w:pBdr>
              <w:spacing w:line="259" w:lineRule="auto"/>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Prepare for upgrade by gathering the required resources and verifying that the environment and databases are supported.</w:t>
            </w:r>
          </w:p>
        </w:tc>
      </w:tr>
      <w:tr w:rsidR="004A700C" w14:paraId="16F5C805" w14:textId="77777777" w:rsidTr="004A700C">
        <w:trPr>
          <w:trHeight w:val="539"/>
        </w:trPr>
        <w:tc>
          <w:tcPr>
            <w:cnfStyle w:val="001000000000" w:firstRow="0" w:lastRow="0" w:firstColumn="1" w:lastColumn="0" w:oddVBand="0" w:evenVBand="0" w:oddHBand="0" w:evenHBand="0" w:firstRowFirstColumn="0" w:firstRowLastColumn="0" w:lastRowFirstColumn="0" w:lastRowLastColumn="0"/>
            <w:tcW w:w="3525" w:type="dxa"/>
          </w:tcPr>
          <w:p w14:paraId="4C6F9A40" w14:textId="77777777" w:rsidR="004A700C" w:rsidRDefault="004A700C">
            <w:pPr>
              <w:pBdr>
                <w:top w:val="nil"/>
                <w:left w:val="nil"/>
                <w:bottom w:val="nil"/>
                <w:right w:val="nil"/>
                <w:between w:val="nil"/>
              </w:pBdr>
              <w:spacing w:line="259" w:lineRule="auto"/>
              <w:rPr>
                <w:color w:val="000000"/>
                <w:sz w:val="22"/>
                <w:szCs w:val="22"/>
              </w:rPr>
            </w:pPr>
            <w:hyperlink w:anchor="_heading=h.2s8eyo1">
              <w:r>
                <w:rPr>
                  <w:b w:val="0"/>
                  <w:color w:val="1155CC"/>
                  <w:sz w:val="22"/>
                  <w:szCs w:val="22"/>
                  <w:u w:val="single"/>
                </w:rPr>
                <w:t>Prepare the Server for Upgrade</w:t>
              </w:r>
            </w:hyperlink>
          </w:p>
        </w:tc>
        <w:tc>
          <w:tcPr>
            <w:tcW w:w="7110" w:type="dxa"/>
          </w:tcPr>
          <w:p w14:paraId="707D6E1A" w14:textId="77777777" w:rsidR="004A700C" w:rsidRDefault="00000000">
            <w:pPr>
              <w:pBdr>
                <w:top w:val="nil"/>
                <w:left w:val="nil"/>
                <w:bottom w:val="nil"/>
                <w:right w:val="nil"/>
                <w:between w:val="nil"/>
              </w:pBdr>
              <w:spacing w:line="259" w:lineRule="auto"/>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Perform these steps to prepare the server for the upgrade Install Wizard.</w:t>
            </w:r>
          </w:p>
        </w:tc>
      </w:tr>
      <w:tr w:rsidR="004A700C" w14:paraId="3C928A9C" w14:textId="77777777" w:rsidTr="004A700C">
        <w:trPr>
          <w:cnfStyle w:val="000000100000" w:firstRow="0" w:lastRow="0" w:firstColumn="0" w:lastColumn="0" w:oddVBand="0" w:evenVBand="0" w:oddHBand="1" w:evenHBand="0" w:firstRowFirstColumn="0" w:firstRowLastColumn="0" w:lastRowFirstColumn="0" w:lastRowLastColumn="0"/>
          <w:trHeight w:val="521"/>
        </w:trPr>
        <w:tc>
          <w:tcPr>
            <w:cnfStyle w:val="001000000000" w:firstRow="0" w:lastRow="0" w:firstColumn="1" w:lastColumn="0" w:oddVBand="0" w:evenVBand="0" w:oddHBand="0" w:evenHBand="0" w:firstRowFirstColumn="0" w:firstRowLastColumn="0" w:lastRowFirstColumn="0" w:lastRowLastColumn="0"/>
            <w:tcW w:w="3525" w:type="dxa"/>
          </w:tcPr>
          <w:p w14:paraId="6E0722EF" w14:textId="77777777" w:rsidR="004A700C" w:rsidRDefault="004A700C">
            <w:pPr>
              <w:pBdr>
                <w:top w:val="nil"/>
                <w:left w:val="nil"/>
                <w:bottom w:val="nil"/>
                <w:right w:val="nil"/>
                <w:between w:val="nil"/>
              </w:pBdr>
              <w:spacing w:line="259" w:lineRule="auto"/>
              <w:rPr>
                <w:color w:val="000000"/>
                <w:sz w:val="22"/>
                <w:szCs w:val="22"/>
              </w:rPr>
            </w:pPr>
            <w:hyperlink w:anchor="_heading=h.44sinio">
              <w:r>
                <w:rPr>
                  <w:b w:val="0"/>
                  <w:color w:val="1155CC"/>
                  <w:sz w:val="22"/>
                  <w:szCs w:val="22"/>
                  <w:u w:val="single"/>
                </w:rPr>
                <w:t>Obtain and Launch the Install Wizard Package</w:t>
              </w:r>
            </w:hyperlink>
          </w:p>
        </w:tc>
        <w:tc>
          <w:tcPr>
            <w:tcW w:w="7110" w:type="dxa"/>
          </w:tcPr>
          <w:p w14:paraId="22D410BB" w14:textId="77777777" w:rsidR="004A700C" w:rsidRDefault="00000000">
            <w:pPr>
              <w:pBdr>
                <w:top w:val="nil"/>
                <w:left w:val="nil"/>
                <w:bottom w:val="nil"/>
                <w:right w:val="nil"/>
                <w:between w:val="nil"/>
              </w:pBdr>
              <w:spacing w:line="259" w:lineRule="auto"/>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 xml:space="preserve">Launch the </w:t>
            </w:r>
            <w:r>
              <w:rPr>
                <w:sz w:val="22"/>
                <w:szCs w:val="22"/>
              </w:rPr>
              <w:t>2022.1.01</w:t>
            </w:r>
            <w:r>
              <w:rPr>
                <w:color w:val="000000"/>
                <w:sz w:val="22"/>
                <w:szCs w:val="22"/>
              </w:rPr>
              <w:t xml:space="preserve"> Install Wizard with the Windows Command Prompt. Complete all settings and dialogs as prompted.</w:t>
            </w:r>
          </w:p>
        </w:tc>
      </w:tr>
      <w:tr w:rsidR="004A700C" w14:paraId="62B3F5E5" w14:textId="77777777" w:rsidTr="004A700C">
        <w:trPr>
          <w:trHeight w:val="611"/>
        </w:trPr>
        <w:tc>
          <w:tcPr>
            <w:cnfStyle w:val="001000000000" w:firstRow="0" w:lastRow="0" w:firstColumn="1" w:lastColumn="0" w:oddVBand="0" w:evenVBand="0" w:oddHBand="0" w:evenHBand="0" w:firstRowFirstColumn="0" w:firstRowLastColumn="0" w:lastRowFirstColumn="0" w:lastRowLastColumn="0"/>
            <w:tcW w:w="3525" w:type="dxa"/>
          </w:tcPr>
          <w:p w14:paraId="5CDC50BF" w14:textId="77777777" w:rsidR="004A700C" w:rsidRDefault="004A700C">
            <w:pPr>
              <w:pBdr>
                <w:top w:val="nil"/>
                <w:left w:val="nil"/>
                <w:bottom w:val="nil"/>
                <w:right w:val="nil"/>
                <w:between w:val="nil"/>
              </w:pBdr>
              <w:spacing w:line="259" w:lineRule="auto"/>
              <w:rPr>
                <w:color w:val="000000"/>
                <w:sz w:val="22"/>
                <w:szCs w:val="22"/>
              </w:rPr>
            </w:pPr>
            <w:hyperlink w:anchor="_heading=h.2p2csry">
              <w:r>
                <w:rPr>
                  <w:b w:val="0"/>
                  <w:color w:val="1155CC"/>
                  <w:sz w:val="22"/>
                  <w:szCs w:val="22"/>
                  <w:u w:val="single"/>
                </w:rPr>
                <w:t>License and Launch Ephesoft Transact 2022.1.01</w:t>
              </w:r>
            </w:hyperlink>
          </w:p>
        </w:tc>
        <w:tc>
          <w:tcPr>
            <w:tcW w:w="7110" w:type="dxa"/>
          </w:tcPr>
          <w:p w14:paraId="0B129392" w14:textId="77777777" w:rsidR="004A700C" w:rsidRDefault="00000000">
            <w:pPr>
              <w:pBdr>
                <w:top w:val="nil"/>
                <w:left w:val="nil"/>
                <w:bottom w:val="nil"/>
                <w:right w:val="nil"/>
                <w:between w:val="nil"/>
              </w:pBdr>
              <w:spacing w:line="259" w:lineRule="auto"/>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 xml:space="preserve">Perform these steps to complete the upgrade for Ephesoft Transact </w:t>
            </w:r>
            <w:r>
              <w:rPr>
                <w:sz w:val="22"/>
                <w:szCs w:val="22"/>
              </w:rPr>
              <w:t>2022.1.01</w:t>
            </w:r>
            <w:r>
              <w:rPr>
                <w:color w:val="000000"/>
                <w:sz w:val="22"/>
                <w:szCs w:val="22"/>
              </w:rPr>
              <w:t xml:space="preserve">.  </w:t>
            </w:r>
          </w:p>
        </w:tc>
      </w:tr>
    </w:tbl>
    <w:p w14:paraId="2CED3253" w14:textId="77777777" w:rsidR="004A700C" w:rsidRDefault="00000000">
      <w:pPr>
        <w:pStyle w:val="Heading1"/>
      </w:pPr>
      <w:bookmarkStart w:id="5" w:name="_heading=h.3dy6vkm" w:colFirst="0" w:colLast="0"/>
      <w:bookmarkEnd w:id="5"/>
      <w:r>
        <w:t>Prerequisites</w:t>
      </w:r>
    </w:p>
    <w:p w14:paraId="22B075B8" w14:textId="77777777" w:rsidR="004A700C" w:rsidRDefault="00000000">
      <w:pPr>
        <w:pBdr>
          <w:top w:val="nil"/>
          <w:left w:val="nil"/>
          <w:bottom w:val="nil"/>
          <w:right w:val="nil"/>
          <w:between w:val="nil"/>
        </w:pBdr>
        <w:rPr>
          <w:color w:val="000000"/>
        </w:rPr>
      </w:pPr>
      <w:bookmarkStart w:id="6" w:name="_heading=h.1t3h5sf" w:colFirst="0" w:colLast="0"/>
      <w:bookmarkEnd w:id="6"/>
      <w:r>
        <w:rPr>
          <w:color w:val="000000"/>
        </w:rPr>
        <w:t>Perform these steps for a successful software upgrade and startup:</w:t>
      </w:r>
    </w:p>
    <w:p w14:paraId="66A0C5F8" w14:textId="77777777" w:rsidR="004A700C" w:rsidRDefault="00000000">
      <w:pPr>
        <w:numPr>
          <w:ilvl w:val="0"/>
          <w:numId w:val="12"/>
        </w:numPr>
        <w:pBdr>
          <w:top w:val="nil"/>
          <w:left w:val="nil"/>
          <w:bottom w:val="nil"/>
          <w:right w:val="nil"/>
          <w:between w:val="nil"/>
        </w:pBdr>
        <w:spacing w:before="120" w:after="100" w:line="240" w:lineRule="auto"/>
      </w:pPr>
      <w:r>
        <w:rPr>
          <w:color w:val="000000"/>
        </w:rPr>
        <w:t>Determine if you need to perform a single-server or multi-server upgrade. The upgrade requires approximately 10GB for disk space.</w:t>
      </w:r>
    </w:p>
    <w:p w14:paraId="40D7A8CA" w14:textId="77777777" w:rsidR="004A700C" w:rsidRDefault="00000000">
      <w:pPr>
        <w:spacing w:before="240" w:after="240"/>
        <w:ind w:left="720"/>
        <w:rPr>
          <w:b/>
        </w:rPr>
      </w:pPr>
      <w:r>
        <w:rPr>
          <w:b/>
        </w:rPr>
        <w:t>Important:</w:t>
      </w:r>
      <w:r>
        <w:t xml:space="preserve"> Steps unique to a multi-server environment upgrade are identified where applicable throughout this document. Follow the instructions and adjust as necessary if upgrading on a multi-server environment.</w:t>
      </w:r>
    </w:p>
    <w:p w14:paraId="2C73243A" w14:textId="77777777" w:rsidR="004A700C" w:rsidRDefault="00000000">
      <w:pPr>
        <w:numPr>
          <w:ilvl w:val="0"/>
          <w:numId w:val="12"/>
        </w:numPr>
        <w:pBdr>
          <w:top w:val="nil"/>
          <w:left w:val="nil"/>
          <w:bottom w:val="nil"/>
          <w:right w:val="nil"/>
          <w:between w:val="nil"/>
        </w:pBdr>
        <w:spacing w:before="120" w:after="100" w:line="240" w:lineRule="auto"/>
      </w:pPr>
      <w:r>
        <w:rPr>
          <w:color w:val="000000"/>
        </w:rPr>
        <w:t xml:space="preserve">Verify that the existing installation of Ephesoft Transact is supported for direct upgrade to Ephesoft Transact </w:t>
      </w:r>
      <w:r>
        <w:t>2022.1.01</w:t>
      </w:r>
      <w:r>
        <w:rPr>
          <w:color w:val="000000"/>
        </w:rPr>
        <w:t xml:space="preserve">. </w:t>
      </w:r>
    </w:p>
    <w:p w14:paraId="58418C8D" w14:textId="77777777" w:rsidR="004A700C" w:rsidRDefault="00000000">
      <w:pPr>
        <w:numPr>
          <w:ilvl w:val="0"/>
          <w:numId w:val="3"/>
        </w:numPr>
        <w:pBdr>
          <w:top w:val="nil"/>
          <w:left w:val="nil"/>
          <w:bottom w:val="nil"/>
          <w:right w:val="nil"/>
          <w:between w:val="nil"/>
        </w:pBdr>
        <w:spacing w:after="0" w:line="240" w:lineRule="auto"/>
      </w:pPr>
      <w:r>
        <w:rPr>
          <w:color w:val="000000"/>
        </w:rPr>
        <w:t xml:space="preserve">If the system is currently running Ephesoft Transact version </w:t>
      </w:r>
      <w:r>
        <w:t>2022.1.00</w:t>
      </w:r>
      <w:r>
        <w:rPr>
          <w:color w:val="000000"/>
        </w:rPr>
        <w:t xml:space="preserve">, your system is supported for direct upgrade to Ephesoft Transact </w:t>
      </w:r>
      <w:r>
        <w:t>2022.1.01</w:t>
      </w:r>
      <w:r>
        <w:rPr>
          <w:color w:val="000000"/>
        </w:rPr>
        <w:t xml:space="preserve">. </w:t>
      </w:r>
    </w:p>
    <w:p w14:paraId="65B9E200" w14:textId="77777777" w:rsidR="004A700C" w:rsidRDefault="004A700C">
      <w:pPr>
        <w:pBdr>
          <w:top w:val="nil"/>
          <w:left w:val="nil"/>
          <w:bottom w:val="nil"/>
          <w:right w:val="nil"/>
          <w:between w:val="nil"/>
        </w:pBdr>
        <w:spacing w:after="0" w:line="240" w:lineRule="auto"/>
      </w:pPr>
    </w:p>
    <w:p w14:paraId="271FFF9B" w14:textId="77777777" w:rsidR="004A700C" w:rsidRDefault="00000000">
      <w:pPr>
        <w:spacing w:after="120" w:line="240" w:lineRule="auto"/>
        <w:ind w:left="720"/>
      </w:pPr>
      <w:r>
        <w:rPr>
          <w:b/>
        </w:rPr>
        <w:t xml:space="preserve">Note: </w:t>
      </w:r>
      <w:r>
        <w:t>After the upgrade, reinstallation is recommended for the AI Table Rule Builder and Cloud OCR (Advanced HOCR) plugins.</w:t>
      </w:r>
    </w:p>
    <w:p w14:paraId="119D9C7A" w14:textId="77777777" w:rsidR="004A700C" w:rsidRDefault="00000000">
      <w:pPr>
        <w:numPr>
          <w:ilvl w:val="0"/>
          <w:numId w:val="3"/>
        </w:numPr>
        <w:pBdr>
          <w:top w:val="nil"/>
          <w:left w:val="nil"/>
          <w:bottom w:val="nil"/>
          <w:right w:val="nil"/>
          <w:between w:val="nil"/>
        </w:pBdr>
        <w:spacing w:after="120" w:line="240" w:lineRule="auto"/>
      </w:pPr>
      <w:r>
        <w:rPr>
          <w:color w:val="000000"/>
        </w:rPr>
        <w:t>If the system is currently running a release prior to Ephesoft Transact</w:t>
      </w:r>
      <w:r>
        <w:t xml:space="preserve"> 2022.1.00</w:t>
      </w:r>
      <w:r>
        <w:rPr>
          <w:color w:val="000000"/>
        </w:rPr>
        <w:t xml:space="preserve">, you will need to upgrade to version </w:t>
      </w:r>
      <w:r>
        <w:t xml:space="preserve">2022.1.00 </w:t>
      </w:r>
      <w:r>
        <w:rPr>
          <w:color w:val="000000"/>
        </w:rPr>
        <w:t xml:space="preserve">before upgrading to Ephesoft Transact </w:t>
      </w:r>
      <w:r>
        <w:t>2022.1.01</w:t>
      </w:r>
      <w:r>
        <w:rPr>
          <w:color w:val="000000"/>
        </w:rPr>
        <w:t>.</w:t>
      </w:r>
    </w:p>
    <w:p w14:paraId="6688AC84" w14:textId="77777777" w:rsidR="004A700C" w:rsidRDefault="00000000">
      <w:pPr>
        <w:pBdr>
          <w:top w:val="nil"/>
          <w:left w:val="nil"/>
          <w:bottom w:val="nil"/>
          <w:right w:val="nil"/>
          <w:between w:val="nil"/>
        </w:pBdr>
        <w:spacing w:before="240" w:after="240"/>
        <w:ind w:left="720"/>
      </w:pPr>
      <w:r>
        <w:rPr>
          <w:b/>
          <w:color w:val="000000"/>
        </w:rPr>
        <w:lastRenderedPageBreak/>
        <w:t>Important:</w:t>
      </w:r>
      <w:r>
        <w:rPr>
          <w:color w:val="000000"/>
        </w:rPr>
        <w:t xml:space="preserve"> If </w:t>
      </w:r>
      <w:r>
        <w:t>you</w:t>
      </w:r>
      <w:r>
        <w:rPr>
          <w:color w:val="000000"/>
        </w:rPr>
        <w:t xml:space="preserve"> are required to perform an intermediate upgrade, then you must </w:t>
      </w:r>
      <w:r>
        <w:t>successfully start Ephesoft Transact 2022.1.00</w:t>
      </w:r>
      <w:r>
        <w:rPr>
          <w:color w:val="000000"/>
        </w:rPr>
        <w:t xml:space="preserve"> before upgrading to version </w:t>
      </w:r>
      <w:r>
        <w:t>2022.1.01</w:t>
      </w:r>
      <w:r>
        <w:rPr>
          <w:color w:val="000000"/>
        </w:rPr>
        <w:t xml:space="preserve"> or the upgrade process will fail</w:t>
      </w:r>
      <w:r>
        <w:rPr>
          <w:color w:val="FF0000"/>
        </w:rPr>
        <w:t>.</w:t>
      </w:r>
    </w:p>
    <w:p w14:paraId="244F26A3" w14:textId="32CF7D45" w:rsidR="004A700C" w:rsidRDefault="00000000">
      <w:pPr>
        <w:numPr>
          <w:ilvl w:val="0"/>
          <w:numId w:val="12"/>
        </w:numPr>
        <w:pBdr>
          <w:top w:val="nil"/>
          <w:left w:val="nil"/>
          <w:bottom w:val="nil"/>
          <w:right w:val="nil"/>
          <w:between w:val="nil"/>
        </w:pBdr>
        <w:spacing w:before="120" w:after="100" w:line="240" w:lineRule="auto"/>
      </w:pPr>
      <w:r>
        <w:t xml:space="preserve">Refer to </w:t>
      </w:r>
      <w:hyperlink r:id="rId12">
        <w:r w:rsidR="004A700C">
          <w:rPr>
            <w:color w:val="1155CC"/>
            <w:u w:val="single"/>
          </w:rPr>
          <w:t>Platform Configuration and Third-Party Integrations</w:t>
        </w:r>
      </w:hyperlink>
      <w:r>
        <w:t xml:space="preserve"> and reference the </w:t>
      </w:r>
      <w:hyperlink r:id="rId13">
        <w:r w:rsidR="004A700C">
          <w:rPr>
            <w:color w:val="1155CC"/>
            <w:u w:val="single"/>
          </w:rPr>
          <w:t>2022.1.00 and Above</w:t>
        </w:r>
      </w:hyperlink>
      <w:r>
        <w:t xml:space="preserve"> table</w:t>
      </w:r>
      <w:r>
        <w:rPr>
          <w:color w:val="000000"/>
        </w:rPr>
        <w:t xml:space="preserve"> to verify that Ephesoft Transact </w:t>
      </w:r>
      <w:r>
        <w:t>2022.1.01</w:t>
      </w:r>
      <w:r>
        <w:rPr>
          <w:color w:val="000000"/>
        </w:rPr>
        <w:t xml:space="preserve"> is supported on your operating system.</w:t>
      </w:r>
    </w:p>
    <w:p w14:paraId="0B89F729" w14:textId="77777777" w:rsidR="004A700C" w:rsidRDefault="00000000">
      <w:pPr>
        <w:pStyle w:val="Heading1"/>
        <w:rPr>
          <w:i/>
        </w:rPr>
      </w:pPr>
      <w:bookmarkStart w:id="7" w:name="_heading=h.jnlutfcfoyqk" w:colFirst="0" w:colLast="0"/>
      <w:bookmarkEnd w:id="7"/>
      <w:r>
        <w:t>Installation Instructions</w:t>
      </w:r>
    </w:p>
    <w:p w14:paraId="46DB9F5C" w14:textId="77777777" w:rsidR="004A700C" w:rsidRDefault="00000000">
      <w:pPr>
        <w:pStyle w:val="Heading2"/>
      </w:pPr>
      <w:bookmarkStart w:id="8" w:name="_heading=h.2s8eyo1" w:colFirst="0" w:colLast="0"/>
      <w:bookmarkEnd w:id="8"/>
      <w:r>
        <w:t>Prepare the Server for Upgrade</w:t>
      </w:r>
    </w:p>
    <w:p w14:paraId="727D607D" w14:textId="77777777" w:rsidR="004A700C" w:rsidRDefault="00000000">
      <w:pPr>
        <w:pBdr>
          <w:top w:val="nil"/>
          <w:left w:val="nil"/>
          <w:bottom w:val="nil"/>
          <w:right w:val="nil"/>
          <w:between w:val="nil"/>
        </w:pBdr>
        <w:rPr>
          <w:color w:val="000000"/>
        </w:rPr>
      </w:pPr>
      <w:bookmarkStart w:id="9" w:name="_heading=h.17dp8vu" w:colFirst="0" w:colLast="0"/>
      <w:bookmarkEnd w:id="9"/>
      <w:r>
        <w:rPr>
          <w:color w:val="000000"/>
        </w:rPr>
        <w:t xml:space="preserve">Perform these steps to prepare the server for an upgrade to Ephesoft Transact </w:t>
      </w:r>
      <w:r>
        <w:t>2022.1.01</w:t>
      </w:r>
      <w:r>
        <w:rPr>
          <w:color w:val="000000"/>
        </w:rPr>
        <w:t>:</w:t>
      </w:r>
    </w:p>
    <w:p w14:paraId="4EEB93F8" w14:textId="77777777" w:rsidR="004A700C" w:rsidRDefault="00000000">
      <w:pPr>
        <w:numPr>
          <w:ilvl w:val="0"/>
          <w:numId w:val="14"/>
        </w:numPr>
        <w:pBdr>
          <w:top w:val="nil"/>
          <w:left w:val="nil"/>
          <w:bottom w:val="nil"/>
          <w:right w:val="nil"/>
          <w:between w:val="nil"/>
        </w:pBdr>
        <w:spacing w:before="120" w:after="100" w:line="240" w:lineRule="auto"/>
      </w:pPr>
      <w:bookmarkStart w:id="10" w:name="_heading=h.3rdcrjn" w:colFirst="0" w:colLast="0"/>
      <w:bookmarkEnd w:id="10"/>
      <w:r>
        <w:rPr>
          <w:color w:val="000000"/>
        </w:rPr>
        <w:t xml:space="preserve">Stop Ephesoft Transact, whether running as an application or service: </w:t>
      </w:r>
    </w:p>
    <w:p w14:paraId="3E9874F9" w14:textId="77777777" w:rsidR="004A700C" w:rsidRDefault="00000000">
      <w:pPr>
        <w:numPr>
          <w:ilvl w:val="0"/>
          <w:numId w:val="4"/>
        </w:numPr>
        <w:pBdr>
          <w:top w:val="nil"/>
          <w:left w:val="nil"/>
          <w:bottom w:val="nil"/>
          <w:right w:val="nil"/>
          <w:between w:val="nil"/>
        </w:pBdr>
        <w:spacing w:after="120" w:line="240" w:lineRule="auto"/>
      </w:pPr>
      <w:r>
        <w:rPr>
          <w:color w:val="000000"/>
        </w:rPr>
        <w:t xml:space="preserve">To stop Ephesoft Transact when running as an application, close the Java Console in which Ephesoft Transact is running (as shown in the screenshot below) </w:t>
      </w:r>
      <w:r>
        <w:t xml:space="preserve">by pressing </w:t>
      </w:r>
      <w:r>
        <w:rPr>
          <w:b/>
          <w:color w:val="000000"/>
        </w:rPr>
        <w:t>CTRL + C</w:t>
      </w:r>
      <w:r>
        <w:rPr>
          <w:color w:val="000000"/>
        </w:rPr>
        <w:t xml:space="preserve">. </w:t>
      </w:r>
    </w:p>
    <w:p w14:paraId="79CC532A" w14:textId="77777777" w:rsidR="004A700C" w:rsidRDefault="00000000">
      <w:pPr>
        <w:pBdr>
          <w:top w:val="nil"/>
          <w:left w:val="nil"/>
          <w:bottom w:val="nil"/>
          <w:right w:val="nil"/>
          <w:between w:val="nil"/>
        </w:pBdr>
        <w:spacing w:after="120" w:line="240" w:lineRule="auto"/>
        <w:ind w:left="360" w:hanging="360"/>
        <w:jc w:val="center"/>
        <w:rPr>
          <w:color w:val="000000"/>
        </w:rPr>
      </w:pPr>
      <w:r>
        <w:rPr>
          <w:noProof/>
          <w:color w:val="000000"/>
        </w:rPr>
        <w:drawing>
          <wp:inline distT="0" distB="0" distL="0" distR="0" wp14:anchorId="7BF9D30B" wp14:editId="3A2243D5">
            <wp:extent cx="4663440" cy="1916760"/>
            <wp:effectExtent l="9525" t="9525" r="9525" b="9525"/>
            <wp:docPr id="100"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4"/>
                    <a:srcRect/>
                    <a:stretch>
                      <a:fillRect/>
                    </a:stretch>
                  </pic:blipFill>
                  <pic:spPr>
                    <a:xfrm>
                      <a:off x="0" y="0"/>
                      <a:ext cx="4663440" cy="1916760"/>
                    </a:xfrm>
                    <a:prstGeom prst="rect">
                      <a:avLst/>
                    </a:prstGeom>
                    <a:ln w="9525">
                      <a:solidFill>
                        <a:srgbClr val="000000"/>
                      </a:solidFill>
                      <a:prstDash val="solid"/>
                    </a:ln>
                  </pic:spPr>
                </pic:pic>
              </a:graphicData>
            </a:graphic>
          </wp:inline>
        </w:drawing>
      </w:r>
    </w:p>
    <w:p w14:paraId="2E9F62E0"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 Ephesoft Transact Command Prompt</w:t>
      </w:r>
    </w:p>
    <w:p w14:paraId="33A10584" w14:textId="77777777" w:rsidR="004A700C" w:rsidRDefault="00000000">
      <w:pPr>
        <w:numPr>
          <w:ilvl w:val="0"/>
          <w:numId w:val="4"/>
        </w:numPr>
        <w:pBdr>
          <w:top w:val="nil"/>
          <w:left w:val="nil"/>
          <w:bottom w:val="nil"/>
          <w:right w:val="nil"/>
          <w:between w:val="nil"/>
        </w:pBdr>
        <w:spacing w:after="0" w:line="240" w:lineRule="auto"/>
      </w:pPr>
      <w:r>
        <w:rPr>
          <w:color w:val="000000"/>
        </w:rPr>
        <w:t xml:space="preserve">Open the </w:t>
      </w:r>
      <w:r>
        <w:rPr>
          <w:b/>
          <w:color w:val="000000"/>
        </w:rPr>
        <w:t>Windows Task</w:t>
      </w:r>
      <w:r>
        <w:rPr>
          <w:color w:val="000000"/>
        </w:rPr>
        <w:t xml:space="preserve"> </w:t>
      </w:r>
      <w:r>
        <w:rPr>
          <w:b/>
          <w:color w:val="000000"/>
        </w:rPr>
        <w:t>Manager</w:t>
      </w:r>
      <w:r>
        <w:rPr>
          <w:color w:val="000000"/>
        </w:rPr>
        <w:t xml:space="preserve"> and click </w:t>
      </w:r>
      <w:r>
        <w:rPr>
          <w:b/>
          <w:color w:val="000000"/>
        </w:rPr>
        <w:t>End Task</w:t>
      </w:r>
      <w:r>
        <w:rPr>
          <w:color w:val="000000"/>
        </w:rPr>
        <w:t xml:space="preserve"> to terminate the following processes, if they were not terminated:</w:t>
      </w:r>
    </w:p>
    <w:p w14:paraId="435D6023" w14:textId="77777777" w:rsidR="004A700C" w:rsidRDefault="00000000">
      <w:pPr>
        <w:numPr>
          <w:ilvl w:val="1"/>
          <w:numId w:val="4"/>
        </w:numPr>
        <w:pBdr>
          <w:top w:val="nil"/>
          <w:left w:val="nil"/>
          <w:bottom w:val="nil"/>
          <w:right w:val="nil"/>
          <w:between w:val="nil"/>
        </w:pBdr>
        <w:spacing w:after="0" w:line="240" w:lineRule="auto"/>
        <w:rPr>
          <w:color w:val="000000"/>
        </w:rPr>
      </w:pPr>
      <w:r>
        <w:rPr>
          <w:color w:val="000000"/>
        </w:rPr>
        <w:t>soffice.exe</w:t>
      </w:r>
    </w:p>
    <w:p w14:paraId="703DE79E" w14:textId="77777777" w:rsidR="004A700C" w:rsidRDefault="00000000">
      <w:pPr>
        <w:numPr>
          <w:ilvl w:val="1"/>
          <w:numId w:val="4"/>
        </w:numPr>
        <w:pBdr>
          <w:top w:val="nil"/>
          <w:left w:val="nil"/>
          <w:bottom w:val="nil"/>
          <w:right w:val="nil"/>
          <w:between w:val="nil"/>
        </w:pBdr>
        <w:spacing w:after="200" w:line="240" w:lineRule="auto"/>
        <w:rPr>
          <w:color w:val="000000"/>
        </w:rPr>
      </w:pPr>
      <w:proofErr w:type="spellStart"/>
      <w:r>
        <w:rPr>
          <w:color w:val="000000"/>
        </w:rPr>
        <w:t>soffice.bin</w:t>
      </w:r>
      <w:proofErr w:type="spellEnd"/>
    </w:p>
    <w:p w14:paraId="11EB8E7D" w14:textId="77777777" w:rsidR="004A700C" w:rsidRDefault="00000000">
      <w:pPr>
        <w:numPr>
          <w:ilvl w:val="0"/>
          <w:numId w:val="4"/>
        </w:numPr>
        <w:pBdr>
          <w:top w:val="nil"/>
          <w:left w:val="nil"/>
          <w:bottom w:val="nil"/>
          <w:right w:val="nil"/>
          <w:between w:val="nil"/>
        </w:pBdr>
        <w:spacing w:after="120" w:line="240" w:lineRule="auto"/>
      </w:pPr>
      <w:bookmarkStart w:id="11" w:name="_heading=h.26in1rg" w:colFirst="0" w:colLast="0"/>
      <w:bookmarkEnd w:id="11"/>
      <w:r>
        <w:rPr>
          <w:color w:val="000000"/>
        </w:rPr>
        <w:t>To stop Ephesoft Transact when running as a service, perform these steps:</w:t>
      </w:r>
    </w:p>
    <w:p w14:paraId="14C60F14" w14:textId="77777777" w:rsidR="004A700C" w:rsidRDefault="00000000">
      <w:pPr>
        <w:numPr>
          <w:ilvl w:val="0"/>
          <w:numId w:val="13"/>
        </w:numPr>
        <w:pBdr>
          <w:top w:val="nil"/>
          <w:left w:val="nil"/>
          <w:bottom w:val="nil"/>
          <w:right w:val="nil"/>
          <w:between w:val="nil"/>
        </w:pBdr>
        <w:spacing w:after="120" w:line="240" w:lineRule="auto"/>
        <w:ind w:left="1440"/>
      </w:pPr>
      <w:r>
        <w:rPr>
          <w:color w:val="000000"/>
        </w:rPr>
        <w:t xml:space="preserve">In the Windows Control Panel, browse to </w:t>
      </w:r>
      <w:r>
        <w:rPr>
          <w:b/>
          <w:color w:val="000000"/>
        </w:rPr>
        <w:t>Services | Desktop App</w:t>
      </w:r>
      <w:r>
        <w:rPr>
          <w:color w:val="000000"/>
        </w:rPr>
        <w:t>.</w:t>
      </w:r>
    </w:p>
    <w:p w14:paraId="0D3D388D" w14:textId="77777777" w:rsidR="004A700C" w:rsidRDefault="00000000">
      <w:pPr>
        <w:numPr>
          <w:ilvl w:val="0"/>
          <w:numId w:val="13"/>
        </w:numPr>
        <w:pBdr>
          <w:top w:val="nil"/>
          <w:left w:val="nil"/>
          <w:bottom w:val="nil"/>
          <w:right w:val="nil"/>
          <w:between w:val="nil"/>
        </w:pBdr>
        <w:spacing w:after="120" w:line="240" w:lineRule="auto"/>
        <w:ind w:left="1440"/>
      </w:pPr>
      <w:r>
        <w:rPr>
          <w:color w:val="000000"/>
        </w:rPr>
        <w:t xml:space="preserve">Right-click the </w:t>
      </w:r>
      <w:r>
        <w:rPr>
          <w:b/>
          <w:color w:val="000000"/>
        </w:rPr>
        <w:t>Services</w:t>
      </w:r>
      <w:r>
        <w:rPr>
          <w:color w:val="000000"/>
        </w:rPr>
        <w:t xml:space="preserve"> utility and run as administrator. The </w:t>
      </w:r>
      <w:r>
        <w:rPr>
          <w:b/>
          <w:color w:val="000000"/>
        </w:rPr>
        <w:t xml:space="preserve">Services (Local) </w:t>
      </w:r>
      <w:r>
        <w:rPr>
          <w:color w:val="000000"/>
        </w:rPr>
        <w:t xml:space="preserve">screen displays. Scroll down to </w:t>
      </w:r>
      <w:proofErr w:type="spellStart"/>
      <w:r>
        <w:rPr>
          <w:b/>
          <w:color w:val="000000"/>
        </w:rPr>
        <w:t>EphesoftTransact</w:t>
      </w:r>
      <w:proofErr w:type="spellEnd"/>
      <w:r>
        <w:rPr>
          <w:color w:val="000000"/>
        </w:rPr>
        <w:t xml:space="preserve">. </w:t>
      </w:r>
    </w:p>
    <w:p w14:paraId="00AF3B3D" w14:textId="77777777" w:rsidR="004A700C" w:rsidRDefault="00000000">
      <w:pPr>
        <w:keepNext/>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lastRenderedPageBreak/>
        <w:drawing>
          <wp:inline distT="0" distB="0" distL="0" distR="0" wp14:anchorId="4F911F84" wp14:editId="0D72DC54">
            <wp:extent cx="4861383" cy="1678112"/>
            <wp:effectExtent l="12700" t="12700" r="12700" b="12700"/>
            <wp:docPr id="102"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5"/>
                    <a:srcRect/>
                    <a:stretch>
                      <a:fillRect/>
                    </a:stretch>
                  </pic:blipFill>
                  <pic:spPr>
                    <a:xfrm>
                      <a:off x="0" y="0"/>
                      <a:ext cx="4861383" cy="1678112"/>
                    </a:xfrm>
                    <a:prstGeom prst="rect">
                      <a:avLst/>
                    </a:prstGeom>
                    <a:ln w="12700">
                      <a:solidFill>
                        <a:srgbClr val="000000"/>
                      </a:solidFill>
                      <a:prstDash val="solid"/>
                    </a:ln>
                  </pic:spPr>
                </pic:pic>
              </a:graphicData>
            </a:graphic>
          </wp:inline>
        </w:drawing>
      </w:r>
    </w:p>
    <w:p w14:paraId="5D80479C"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2. Sample Illustration of the Windows </w:t>
      </w:r>
      <w:r>
        <w:rPr>
          <w:b/>
          <w:i/>
          <w:color w:val="7F7F7F"/>
          <w:sz w:val="18"/>
          <w:szCs w:val="18"/>
        </w:rPr>
        <w:t>Services</w:t>
      </w:r>
      <w:r>
        <w:rPr>
          <w:i/>
          <w:color w:val="7F7F7F"/>
          <w:sz w:val="18"/>
          <w:szCs w:val="18"/>
        </w:rPr>
        <w:t xml:space="preserve"> Utility</w:t>
      </w:r>
    </w:p>
    <w:p w14:paraId="1D480B36" w14:textId="77777777" w:rsidR="004A700C" w:rsidRDefault="00000000">
      <w:pPr>
        <w:numPr>
          <w:ilvl w:val="0"/>
          <w:numId w:val="13"/>
        </w:numPr>
        <w:pBdr>
          <w:top w:val="nil"/>
          <w:left w:val="nil"/>
          <w:bottom w:val="nil"/>
          <w:right w:val="nil"/>
          <w:between w:val="nil"/>
        </w:pBdr>
        <w:spacing w:after="120" w:line="240" w:lineRule="auto"/>
        <w:ind w:left="1440"/>
      </w:pPr>
      <w:r>
        <w:rPr>
          <w:color w:val="000000"/>
        </w:rPr>
        <w:t xml:space="preserve">If the </w:t>
      </w:r>
      <w:proofErr w:type="spellStart"/>
      <w:r>
        <w:rPr>
          <w:b/>
          <w:color w:val="000000"/>
        </w:rPr>
        <w:t>EphesoftTransact</w:t>
      </w:r>
      <w:proofErr w:type="spellEnd"/>
      <w:r>
        <w:rPr>
          <w:color w:val="000000"/>
        </w:rPr>
        <w:t xml:space="preserve"> service is running, right-click </w:t>
      </w:r>
      <w:proofErr w:type="spellStart"/>
      <w:r>
        <w:rPr>
          <w:b/>
          <w:color w:val="000000"/>
        </w:rPr>
        <w:t>EphesoftTransact</w:t>
      </w:r>
      <w:proofErr w:type="spellEnd"/>
      <w:r>
        <w:rPr>
          <w:color w:val="000000"/>
        </w:rPr>
        <w:t xml:space="preserve">, and click </w:t>
      </w:r>
      <w:r>
        <w:rPr>
          <w:b/>
          <w:color w:val="000000"/>
        </w:rPr>
        <w:t>Stop</w:t>
      </w:r>
      <w:r>
        <w:rPr>
          <w:color w:val="000000"/>
        </w:rPr>
        <w:t>. The service stops.</w:t>
      </w:r>
    </w:p>
    <w:p w14:paraId="6FE2C5E5" w14:textId="77777777" w:rsidR="004A700C" w:rsidRDefault="00000000">
      <w:pPr>
        <w:numPr>
          <w:ilvl w:val="0"/>
          <w:numId w:val="13"/>
        </w:numPr>
        <w:pBdr>
          <w:top w:val="nil"/>
          <w:left w:val="nil"/>
          <w:bottom w:val="nil"/>
          <w:right w:val="nil"/>
          <w:between w:val="nil"/>
        </w:pBdr>
        <w:spacing w:after="120" w:line="240" w:lineRule="auto"/>
        <w:ind w:left="1440"/>
      </w:pPr>
      <w:r>
        <w:rPr>
          <w:color w:val="000000"/>
        </w:rPr>
        <w:t>Close the Windows Service Control utility.</w:t>
      </w:r>
    </w:p>
    <w:p w14:paraId="69CED3A1" w14:textId="77777777" w:rsidR="004A700C" w:rsidRDefault="00000000">
      <w:pPr>
        <w:numPr>
          <w:ilvl w:val="0"/>
          <w:numId w:val="14"/>
        </w:numPr>
        <w:pBdr>
          <w:top w:val="nil"/>
          <w:left w:val="nil"/>
          <w:bottom w:val="nil"/>
          <w:right w:val="nil"/>
          <w:between w:val="nil"/>
        </w:pBdr>
        <w:spacing w:before="120" w:after="100" w:line="240" w:lineRule="auto"/>
      </w:pPr>
      <w:r>
        <w:rPr>
          <w:color w:val="000000"/>
        </w:rPr>
        <w:t>Close all open files inside the existing Ephesoft installation directory.</w:t>
      </w:r>
    </w:p>
    <w:p w14:paraId="3E99C7FE" w14:textId="77777777" w:rsidR="004A700C" w:rsidRDefault="00000000">
      <w:pPr>
        <w:numPr>
          <w:ilvl w:val="0"/>
          <w:numId w:val="14"/>
        </w:numPr>
        <w:pBdr>
          <w:top w:val="nil"/>
          <w:left w:val="nil"/>
          <w:bottom w:val="nil"/>
          <w:right w:val="nil"/>
          <w:between w:val="nil"/>
        </w:pBdr>
        <w:spacing w:before="120" w:after="100" w:line="240" w:lineRule="auto"/>
      </w:pPr>
      <w:bookmarkStart w:id="12" w:name="_heading=h.lnxbz9" w:colFirst="0" w:colLast="0"/>
      <w:bookmarkEnd w:id="12"/>
      <w:r>
        <w:rPr>
          <w:color w:val="000000"/>
        </w:rPr>
        <w:t xml:space="preserve">Ensure that the target Windows installation drive has enough space for extraction of the installer setup file and the backup files that the installer will create. Depending on the size of the existing Ephesoft Transact instance, you may require </w:t>
      </w:r>
      <w:r>
        <w:t>10</w:t>
      </w:r>
      <w:r>
        <w:rPr>
          <w:color w:val="000000"/>
        </w:rPr>
        <w:t>GB of space for t</w:t>
      </w:r>
      <w:r>
        <w:t>he installation</w:t>
      </w:r>
      <w:r>
        <w:rPr>
          <w:color w:val="000000"/>
        </w:rPr>
        <w:t>.</w:t>
      </w:r>
    </w:p>
    <w:p w14:paraId="2C9A2275" w14:textId="77777777" w:rsidR="004A700C" w:rsidRDefault="00000000">
      <w:pPr>
        <w:numPr>
          <w:ilvl w:val="0"/>
          <w:numId w:val="14"/>
        </w:numPr>
        <w:spacing w:before="120" w:after="100" w:line="240" w:lineRule="auto"/>
      </w:pPr>
      <w:r>
        <w:t xml:space="preserve">Log onto the Windows system and set the User Access Control (UAC) to </w:t>
      </w:r>
      <w:r>
        <w:rPr>
          <w:b/>
        </w:rPr>
        <w:t>Never notify</w:t>
      </w:r>
      <w:r>
        <w:t>. Do the following:</w:t>
      </w:r>
    </w:p>
    <w:p w14:paraId="3028AB69" w14:textId="77777777" w:rsidR="004A700C" w:rsidRDefault="00000000">
      <w:pPr>
        <w:ind w:left="1530" w:hanging="1170"/>
      </w:pPr>
      <w:r>
        <w:rPr>
          <w:b/>
        </w:rPr>
        <w:t>Important</w:t>
      </w:r>
      <w:r>
        <w:t xml:space="preserve">: This is a temporary setting, and you must re-enable UAC after completing the installation. </w:t>
      </w:r>
    </w:p>
    <w:p w14:paraId="2344AADF" w14:textId="77777777" w:rsidR="004A700C" w:rsidRDefault="00000000">
      <w:pPr>
        <w:numPr>
          <w:ilvl w:val="1"/>
          <w:numId w:val="11"/>
        </w:numPr>
      </w:pPr>
      <w:r>
        <w:t xml:space="preserve">From the Windows </w:t>
      </w:r>
      <w:r>
        <w:rPr>
          <w:b/>
        </w:rPr>
        <w:t>Start</w:t>
      </w:r>
      <w:r>
        <w:t xml:space="preserve"> menu, search for </w:t>
      </w:r>
      <w:r>
        <w:rPr>
          <w:b/>
        </w:rPr>
        <w:t>User Access Control</w:t>
      </w:r>
      <w:r>
        <w:t xml:space="preserve"> or </w:t>
      </w:r>
      <w:r>
        <w:rPr>
          <w:b/>
        </w:rPr>
        <w:t>UAC</w:t>
      </w:r>
      <w:r>
        <w:t>. The Windows Control Panel displays the link. Click this link to display the page.</w:t>
      </w:r>
    </w:p>
    <w:p w14:paraId="1C5BEAAE" w14:textId="77777777" w:rsidR="004A700C" w:rsidRDefault="00000000">
      <w:pPr>
        <w:keepNext/>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drawing>
          <wp:inline distT="0" distB="0" distL="0" distR="0" wp14:anchorId="0A7B4009" wp14:editId="3554519E">
            <wp:extent cx="2196096" cy="984099"/>
            <wp:effectExtent l="12700" t="12700" r="12700" b="12700"/>
            <wp:docPr id="101"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6"/>
                    <a:srcRect/>
                    <a:stretch>
                      <a:fillRect/>
                    </a:stretch>
                  </pic:blipFill>
                  <pic:spPr>
                    <a:xfrm>
                      <a:off x="0" y="0"/>
                      <a:ext cx="2196096" cy="984099"/>
                    </a:xfrm>
                    <a:prstGeom prst="rect">
                      <a:avLst/>
                    </a:prstGeom>
                    <a:ln w="12700">
                      <a:solidFill>
                        <a:srgbClr val="000000"/>
                      </a:solidFill>
                      <a:prstDash val="solid"/>
                    </a:ln>
                  </pic:spPr>
                </pic:pic>
              </a:graphicData>
            </a:graphic>
          </wp:inline>
        </w:drawing>
      </w:r>
    </w:p>
    <w:p w14:paraId="0D46DB7F"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3. </w:t>
      </w:r>
      <w:r>
        <w:rPr>
          <w:b/>
          <w:i/>
          <w:color w:val="7F7F7F"/>
          <w:sz w:val="18"/>
          <w:szCs w:val="18"/>
        </w:rPr>
        <w:t>Change User Account Control settings</w:t>
      </w:r>
      <w:r>
        <w:rPr>
          <w:i/>
          <w:color w:val="7F7F7F"/>
          <w:sz w:val="18"/>
          <w:szCs w:val="18"/>
        </w:rPr>
        <w:t xml:space="preserve"> in Windows Control Panel</w:t>
      </w:r>
    </w:p>
    <w:p w14:paraId="725F5925" w14:textId="77777777" w:rsidR="004A700C" w:rsidRDefault="00000000">
      <w:pPr>
        <w:keepNext/>
        <w:pBdr>
          <w:top w:val="nil"/>
          <w:left w:val="nil"/>
          <w:bottom w:val="nil"/>
          <w:right w:val="nil"/>
          <w:between w:val="nil"/>
        </w:pBdr>
        <w:spacing w:after="120" w:line="240" w:lineRule="auto"/>
        <w:ind w:left="1440" w:hanging="720"/>
        <w:rPr>
          <w:color w:val="000000"/>
        </w:rPr>
      </w:pPr>
      <w:r>
        <w:rPr>
          <w:color w:val="000000"/>
        </w:rPr>
        <w:t xml:space="preserve">The </w:t>
      </w:r>
      <w:r>
        <w:rPr>
          <w:b/>
          <w:color w:val="000000"/>
        </w:rPr>
        <w:t>User Account Control Settings</w:t>
      </w:r>
      <w:r>
        <w:rPr>
          <w:color w:val="000000"/>
        </w:rPr>
        <w:t xml:space="preserve"> screen displays. </w:t>
      </w:r>
    </w:p>
    <w:p w14:paraId="4EEBE19E" w14:textId="77777777" w:rsidR="004A700C" w:rsidRDefault="00000000">
      <w:pPr>
        <w:keepNext/>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drawing>
          <wp:inline distT="0" distB="0" distL="0" distR="0" wp14:anchorId="7ECBE4A6" wp14:editId="6F0FB4BB">
            <wp:extent cx="4133312" cy="2346625"/>
            <wp:effectExtent l="12700" t="12700" r="12700" b="12700"/>
            <wp:docPr id="104"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7"/>
                    <a:srcRect/>
                    <a:stretch>
                      <a:fillRect/>
                    </a:stretch>
                  </pic:blipFill>
                  <pic:spPr>
                    <a:xfrm>
                      <a:off x="0" y="0"/>
                      <a:ext cx="4133312" cy="2346625"/>
                    </a:xfrm>
                    <a:prstGeom prst="rect">
                      <a:avLst/>
                    </a:prstGeom>
                    <a:ln w="12700">
                      <a:solidFill>
                        <a:srgbClr val="000000"/>
                      </a:solidFill>
                      <a:prstDash val="solid"/>
                    </a:ln>
                  </pic:spPr>
                </pic:pic>
              </a:graphicData>
            </a:graphic>
          </wp:inline>
        </w:drawing>
      </w:r>
    </w:p>
    <w:p w14:paraId="4A3B49EF"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4. </w:t>
      </w:r>
      <w:r>
        <w:rPr>
          <w:b/>
          <w:i/>
          <w:color w:val="7F7F7F"/>
          <w:sz w:val="18"/>
          <w:szCs w:val="18"/>
        </w:rPr>
        <w:t>User Account Control Settings</w:t>
      </w:r>
    </w:p>
    <w:p w14:paraId="5F902000" w14:textId="77777777" w:rsidR="004A700C" w:rsidRDefault="00000000">
      <w:pPr>
        <w:numPr>
          <w:ilvl w:val="1"/>
          <w:numId w:val="11"/>
        </w:numPr>
        <w:spacing w:after="0"/>
      </w:pPr>
      <w:r>
        <w:lastRenderedPageBreak/>
        <w:t>If the security setting is closer to the Always notify part of the scale, adjust this setting to the lowest position (i.e., Never notify) as shown in figure 4. You will be prompted to confirm this setting.</w:t>
      </w:r>
    </w:p>
    <w:p w14:paraId="37289976" w14:textId="77777777" w:rsidR="004A700C" w:rsidRDefault="00000000">
      <w:pPr>
        <w:numPr>
          <w:ilvl w:val="1"/>
          <w:numId w:val="11"/>
        </w:numPr>
        <w:spacing w:after="0"/>
      </w:pPr>
      <w:r>
        <w:t xml:space="preserve">Accept the changes. </w:t>
      </w:r>
    </w:p>
    <w:p w14:paraId="2B940834" w14:textId="77777777" w:rsidR="004A700C" w:rsidRDefault="00000000">
      <w:pPr>
        <w:numPr>
          <w:ilvl w:val="0"/>
          <w:numId w:val="14"/>
        </w:numPr>
        <w:pBdr>
          <w:top w:val="nil"/>
          <w:left w:val="nil"/>
          <w:bottom w:val="nil"/>
          <w:right w:val="nil"/>
          <w:between w:val="nil"/>
        </w:pBdr>
        <w:spacing w:before="120" w:after="100" w:line="240" w:lineRule="auto"/>
      </w:pPr>
      <w:r>
        <w:rPr>
          <w:color w:val="000000"/>
        </w:rPr>
        <w:t xml:space="preserve">If you previously installed Ephesoft Transact using a Windows service account and you want to use that same account after the upgrade, ensure you know that account's credentials (username and password) before starting the upgrade procedure. </w:t>
      </w:r>
    </w:p>
    <w:p w14:paraId="690B7F8A" w14:textId="77777777" w:rsidR="004A700C" w:rsidRDefault="00000000">
      <w:pPr>
        <w:pBdr>
          <w:top w:val="nil"/>
          <w:left w:val="nil"/>
          <w:bottom w:val="nil"/>
          <w:right w:val="nil"/>
          <w:between w:val="nil"/>
        </w:pBdr>
        <w:spacing w:before="120" w:after="100" w:line="240" w:lineRule="auto"/>
        <w:ind w:left="360" w:hanging="360"/>
        <w:rPr>
          <w:color w:val="000000"/>
        </w:rPr>
      </w:pPr>
      <w:r>
        <w:rPr>
          <w:color w:val="000000"/>
        </w:rPr>
        <w:t xml:space="preserve">You are now ready to obtain and launch the Install Wizard. </w:t>
      </w:r>
    </w:p>
    <w:p w14:paraId="7928CA5D" w14:textId="77777777" w:rsidR="004A700C" w:rsidRDefault="00000000">
      <w:r>
        <w:br w:type="page"/>
      </w:r>
    </w:p>
    <w:p w14:paraId="2CE84DF1" w14:textId="77777777" w:rsidR="004A700C" w:rsidRDefault="00000000">
      <w:pPr>
        <w:pStyle w:val="Heading2"/>
      </w:pPr>
      <w:bookmarkStart w:id="13" w:name="_heading=h.44sinio" w:colFirst="0" w:colLast="0"/>
      <w:bookmarkEnd w:id="13"/>
      <w:r>
        <w:lastRenderedPageBreak/>
        <w:t>Obtain and Launch the Install Wizard Package</w:t>
      </w:r>
    </w:p>
    <w:p w14:paraId="6702EFA3" w14:textId="77777777" w:rsidR="004A700C" w:rsidRDefault="00000000">
      <w:pPr>
        <w:pBdr>
          <w:top w:val="nil"/>
          <w:left w:val="nil"/>
          <w:bottom w:val="nil"/>
          <w:right w:val="nil"/>
          <w:between w:val="nil"/>
        </w:pBdr>
        <w:rPr>
          <w:color w:val="000000"/>
        </w:rPr>
      </w:pPr>
      <w:r>
        <w:rPr>
          <w:color w:val="000000"/>
        </w:rPr>
        <w:t>Perform these steps to download and launch the Ephesoft Transact Install Wizard:</w:t>
      </w:r>
    </w:p>
    <w:p w14:paraId="76B03F4A" w14:textId="068B26D0" w:rsidR="004A700C" w:rsidRDefault="00000000">
      <w:pPr>
        <w:numPr>
          <w:ilvl w:val="0"/>
          <w:numId w:val="5"/>
        </w:numPr>
      </w:pPr>
      <w:r>
        <w:t xml:space="preserve">Refer to the </w:t>
      </w:r>
      <w:hyperlink r:id="rId18" w:tgtFrame="_blank" w:tooltip="https://knowledge.tungstenautomation.com/" w:history="1">
        <w:r w:rsidR="00613847">
          <w:rPr>
            <w:rStyle w:val="Hyperlink"/>
          </w:rPr>
          <w:t>https://knowledge.tungstenautomation.com/</w:t>
        </w:r>
      </w:hyperlink>
      <w:r>
        <w:t xml:space="preserve"> page for information on how to obtain the Ephesoft Transact installer.</w:t>
      </w:r>
    </w:p>
    <w:p w14:paraId="6278FC7B" w14:textId="77777777" w:rsidR="004A700C" w:rsidRDefault="00000000">
      <w:pPr>
        <w:numPr>
          <w:ilvl w:val="0"/>
          <w:numId w:val="5"/>
        </w:numPr>
        <w:pBdr>
          <w:top w:val="nil"/>
          <w:left w:val="nil"/>
          <w:bottom w:val="nil"/>
          <w:right w:val="nil"/>
          <w:between w:val="nil"/>
        </w:pBdr>
        <w:spacing w:before="120" w:after="100" w:line="240" w:lineRule="auto"/>
      </w:pPr>
      <w:r>
        <w:t xml:space="preserve">Download the Ephesoft Transact Installer. This is a zipped file with the following filename: </w:t>
      </w:r>
      <w:proofErr w:type="spellStart"/>
      <w:r>
        <w:rPr>
          <w:b/>
        </w:rPr>
        <w:t>Ephesoft_Transact</w:t>
      </w:r>
      <w:proofErr w:type="spellEnd"/>
      <w:r>
        <w:rPr>
          <w:b/>
        </w:rPr>
        <w:t>_&lt;Version Number&gt;_Windows.zip</w:t>
      </w:r>
    </w:p>
    <w:p w14:paraId="567AEB99" w14:textId="77777777" w:rsidR="004A700C" w:rsidRDefault="00000000">
      <w:pPr>
        <w:numPr>
          <w:ilvl w:val="0"/>
          <w:numId w:val="5"/>
        </w:numPr>
        <w:pBdr>
          <w:top w:val="nil"/>
          <w:left w:val="nil"/>
          <w:bottom w:val="nil"/>
          <w:right w:val="nil"/>
          <w:between w:val="nil"/>
        </w:pBdr>
        <w:spacing w:before="120" w:after="100" w:line="240" w:lineRule="auto"/>
      </w:pPr>
      <w:r>
        <w:rPr>
          <w:color w:val="000000"/>
        </w:rPr>
        <w:t xml:space="preserve">Extract all contents of the zip file to a temporary location. To extract the file, right-click the file, and from the pop-up menu, click </w:t>
      </w:r>
      <w:r>
        <w:rPr>
          <w:b/>
          <w:color w:val="000000"/>
        </w:rPr>
        <w:t>Extract All</w:t>
      </w:r>
      <w:r>
        <w:rPr>
          <w:color w:val="000000"/>
        </w:rPr>
        <w:t xml:space="preserve">. </w:t>
      </w:r>
    </w:p>
    <w:p w14:paraId="44AD4285" w14:textId="77777777" w:rsidR="004A700C" w:rsidRDefault="00000000">
      <w:pPr>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drawing>
          <wp:inline distT="0" distB="0" distL="0" distR="0" wp14:anchorId="489550A9" wp14:editId="23443E6F">
            <wp:extent cx="1668470" cy="2855994"/>
            <wp:effectExtent l="12700" t="12700" r="12700" b="12700"/>
            <wp:docPr id="103"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9"/>
                    <a:srcRect/>
                    <a:stretch>
                      <a:fillRect/>
                    </a:stretch>
                  </pic:blipFill>
                  <pic:spPr>
                    <a:xfrm>
                      <a:off x="0" y="0"/>
                      <a:ext cx="1668470" cy="2855994"/>
                    </a:xfrm>
                    <a:prstGeom prst="rect">
                      <a:avLst/>
                    </a:prstGeom>
                    <a:ln w="12700">
                      <a:solidFill>
                        <a:srgbClr val="000000"/>
                      </a:solidFill>
                      <a:prstDash val="solid"/>
                    </a:ln>
                  </pic:spPr>
                </pic:pic>
              </a:graphicData>
            </a:graphic>
          </wp:inline>
        </w:drawing>
      </w:r>
    </w:p>
    <w:p w14:paraId="45DDBE69"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5. Click </w:t>
      </w:r>
      <w:r>
        <w:rPr>
          <w:b/>
          <w:i/>
          <w:color w:val="7F7F7F"/>
          <w:sz w:val="18"/>
          <w:szCs w:val="18"/>
        </w:rPr>
        <w:t>Extract All</w:t>
      </w:r>
    </w:p>
    <w:p w14:paraId="66DE90AB" w14:textId="77777777" w:rsidR="004A700C" w:rsidRDefault="00000000">
      <w:pPr>
        <w:keepNext/>
        <w:pBdr>
          <w:top w:val="nil"/>
          <w:left w:val="nil"/>
          <w:bottom w:val="nil"/>
          <w:right w:val="nil"/>
          <w:between w:val="nil"/>
        </w:pBdr>
        <w:ind w:left="1526" w:hanging="1166"/>
        <w:rPr>
          <w:color w:val="000000"/>
        </w:rPr>
      </w:pPr>
      <w:r>
        <w:rPr>
          <w:b/>
          <w:color w:val="000000"/>
        </w:rPr>
        <w:t>Important:</w:t>
      </w:r>
      <w:r>
        <w:rPr>
          <w:color w:val="000000"/>
        </w:rPr>
        <w:t xml:space="preserve"> You must extract all elements of the installer package. The following figure illustrates the contents of the extracted installer package:</w:t>
      </w:r>
    </w:p>
    <w:p w14:paraId="0360D7C0" w14:textId="77777777" w:rsidR="004A700C" w:rsidRDefault="00000000">
      <w:pPr>
        <w:pBdr>
          <w:top w:val="nil"/>
          <w:left w:val="nil"/>
          <w:bottom w:val="nil"/>
          <w:right w:val="nil"/>
          <w:between w:val="nil"/>
        </w:pBdr>
        <w:spacing w:after="200" w:line="240" w:lineRule="auto"/>
        <w:jc w:val="center"/>
        <w:rPr>
          <w:i/>
          <w:color w:val="7F7F7F"/>
          <w:sz w:val="18"/>
          <w:szCs w:val="18"/>
        </w:rPr>
      </w:pPr>
      <w:r>
        <w:rPr>
          <w:noProof/>
        </w:rPr>
        <w:drawing>
          <wp:inline distT="0" distB="0" distL="0" distR="0" wp14:anchorId="0C1BF667" wp14:editId="27C88B3C">
            <wp:extent cx="5266909" cy="1165061"/>
            <wp:effectExtent l="0" t="0" r="0" b="0"/>
            <wp:docPr id="105"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20"/>
                    <a:srcRect/>
                    <a:stretch>
                      <a:fillRect/>
                    </a:stretch>
                  </pic:blipFill>
                  <pic:spPr>
                    <a:xfrm>
                      <a:off x="0" y="0"/>
                      <a:ext cx="5266909" cy="1165061"/>
                    </a:xfrm>
                    <a:prstGeom prst="rect">
                      <a:avLst/>
                    </a:prstGeom>
                    <a:ln/>
                  </pic:spPr>
                </pic:pic>
              </a:graphicData>
            </a:graphic>
          </wp:inline>
        </w:drawing>
      </w:r>
    </w:p>
    <w:p w14:paraId="35419C3E"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6. Installer Package Contents</w:t>
      </w:r>
    </w:p>
    <w:p w14:paraId="3113D8E8" w14:textId="77777777" w:rsidR="004A700C" w:rsidRDefault="004A700C">
      <w:pPr>
        <w:pBdr>
          <w:top w:val="nil"/>
          <w:left w:val="nil"/>
          <w:bottom w:val="nil"/>
          <w:right w:val="nil"/>
          <w:between w:val="nil"/>
        </w:pBdr>
        <w:spacing w:after="200" w:line="240" w:lineRule="auto"/>
        <w:jc w:val="center"/>
        <w:rPr>
          <w:i/>
          <w:color w:val="7F7F7F"/>
          <w:sz w:val="18"/>
          <w:szCs w:val="18"/>
        </w:rPr>
      </w:pPr>
    </w:p>
    <w:p w14:paraId="617502B6" w14:textId="77777777" w:rsidR="004A700C" w:rsidRDefault="00000000">
      <w:pPr>
        <w:numPr>
          <w:ilvl w:val="0"/>
          <w:numId w:val="5"/>
        </w:numPr>
        <w:pBdr>
          <w:top w:val="nil"/>
          <w:left w:val="nil"/>
          <w:bottom w:val="nil"/>
          <w:right w:val="nil"/>
          <w:between w:val="nil"/>
        </w:pBdr>
        <w:spacing w:before="120" w:after="100" w:line="240" w:lineRule="auto"/>
      </w:pPr>
      <w:bookmarkStart w:id="14" w:name="_heading=h.2jxsxqh" w:colFirst="0" w:colLast="0"/>
      <w:bookmarkEnd w:id="14"/>
      <w:r>
        <w:rPr>
          <w:color w:val="000000"/>
        </w:rPr>
        <w:t xml:space="preserve">If you are logged in as the Administrator, right-click </w:t>
      </w:r>
      <w:r>
        <w:rPr>
          <w:b/>
          <w:color w:val="000000"/>
        </w:rPr>
        <w:t>Ephesoft_</w:t>
      </w:r>
      <w:r>
        <w:rPr>
          <w:b/>
        </w:rPr>
        <w:t>2022.1.01</w:t>
      </w:r>
      <w:r>
        <w:rPr>
          <w:b/>
          <w:color w:val="000000"/>
        </w:rPr>
        <w:t xml:space="preserve"> </w:t>
      </w:r>
      <w:r>
        <w:rPr>
          <w:color w:val="000000"/>
        </w:rPr>
        <w:t xml:space="preserve">and click </w:t>
      </w:r>
      <w:r>
        <w:rPr>
          <w:b/>
          <w:color w:val="000000"/>
        </w:rPr>
        <w:t>Install.</w:t>
      </w:r>
      <w:r>
        <w:rPr>
          <w:color w:val="000000"/>
        </w:rPr>
        <w:t xml:space="preserve"> Otherwise, open the Windows Command Prompt as an Administrator. Navigate to the directory where you extracted the installer zip file, then execute the following command to download the Windows installer package: </w:t>
      </w:r>
    </w:p>
    <w:p w14:paraId="60F5F66D" w14:textId="77777777" w:rsidR="004A700C" w:rsidRDefault="00000000">
      <w:pPr>
        <w:pBdr>
          <w:top w:val="nil"/>
          <w:left w:val="nil"/>
          <w:bottom w:val="nil"/>
          <w:right w:val="nil"/>
          <w:between w:val="nil"/>
        </w:pBdr>
        <w:spacing w:before="120" w:after="100" w:line="240" w:lineRule="auto"/>
        <w:ind w:left="360"/>
        <w:rPr>
          <w:color w:val="000000"/>
        </w:rPr>
      </w:pPr>
      <w:bookmarkStart w:id="15" w:name="_heading=h.z337ya" w:colFirst="0" w:colLast="0"/>
      <w:bookmarkEnd w:id="15"/>
      <w:r>
        <w:rPr>
          <w:rFonts w:ascii="Courier New" w:eastAsia="Courier New" w:hAnsi="Courier New" w:cs="Courier New"/>
          <w:color w:val="000000"/>
        </w:rPr>
        <w:t>msiexec.exe /</w:t>
      </w:r>
      <w:proofErr w:type="spellStart"/>
      <w:r>
        <w:rPr>
          <w:rFonts w:ascii="Courier New" w:eastAsia="Courier New" w:hAnsi="Courier New" w:cs="Courier New"/>
          <w:color w:val="000000"/>
        </w:rPr>
        <w:t>i</w:t>
      </w:r>
      <w:proofErr w:type="spellEnd"/>
      <w:r>
        <w:rPr>
          <w:rFonts w:ascii="Courier New" w:eastAsia="Courier New" w:hAnsi="Courier New" w:cs="Courier New"/>
          <w:color w:val="000000"/>
        </w:rPr>
        <w:t xml:space="preserve"> Ephesoft_</w:t>
      </w:r>
      <w:r>
        <w:rPr>
          <w:rFonts w:ascii="Courier New" w:eastAsia="Courier New" w:hAnsi="Courier New" w:cs="Courier New"/>
        </w:rPr>
        <w:t>2022.1.01</w:t>
      </w:r>
      <w:r>
        <w:rPr>
          <w:rFonts w:ascii="Courier New" w:eastAsia="Courier New" w:hAnsi="Courier New" w:cs="Courier New"/>
          <w:color w:val="000000"/>
        </w:rPr>
        <w:t>.msi</w:t>
      </w:r>
    </w:p>
    <w:p w14:paraId="56FBAC88" w14:textId="77777777" w:rsidR="004A700C" w:rsidRDefault="00000000">
      <w:pPr>
        <w:numPr>
          <w:ilvl w:val="0"/>
          <w:numId w:val="5"/>
        </w:numPr>
        <w:pBdr>
          <w:top w:val="nil"/>
          <w:left w:val="nil"/>
          <w:bottom w:val="nil"/>
          <w:right w:val="nil"/>
          <w:between w:val="nil"/>
        </w:pBdr>
        <w:spacing w:before="120" w:after="100" w:line="240" w:lineRule="auto"/>
      </w:pPr>
      <w:r>
        <w:t xml:space="preserve">After you launch the Windows installer package, the Ephesoft Transact 2022.1.01 Setup screen appears. The </w:t>
      </w:r>
      <w:r>
        <w:rPr>
          <w:b/>
        </w:rPr>
        <w:t>Next</w:t>
      </w:r>
      <w:r>
        <w:t xml:space="preserve"> button will be disabled while the installer determines if there is enough disk space to install the </w:t>
      </w:r>
      <w:r>
        <w:lastRenderedPageBreak/>
        <w:t>software.</w:t>
      </w:r>
      <w:r>
        <w:br/>
      </w:r>
      <w:r>
        <w:br/>
      </w:r>
      <w:r>
        <w:rPr>
          <w:b/>
        </w:rPr>
        <w:t xml:space="preserve">Note: </w:t>
      </w:r>
      <w:r>
        <w:t>As a reminder, you will need approximately 10GB of disk space for the upgrade. If you need to make space available for the upgrade, remove any files and apps that you no longer need.</w:t>
      </w:r>
      <w:r>
        <w:rPr>
          <w:color w:val="000000"/>
        </w:rPr>
        <w:t xml:space="preserve"> </w:t>
      </w:r>
      <w:r>
        <w:br/>
      </w:r>
      <w:r>
        <w:br/>
        <w:t xml:space="preserve">If there is sufficient disk space, the Ephesoft Transact 2022.1.00 Setup screen will </w:t>
      </w:r>
      <w:proofErr w:type="gramStart"/>
      <w:r>
        <w:t>refresh</w:t>
      </w:r>
      <w:proofErr w:type="gramEnd"/>
      <w:r>
        <w:t xml:space="preserve"> and the </w:t>
      </w:r>
      <w:r>
        <w:rPr>
          <w:b/>
        </w:rPr>
        <w:t>Next</w:t>
      </w:r>
      <w:r>
        <w:t xml:space="preserve"> button will be enabled. Click </w:t>
      </w:r>
      <w:r>
        <w:rPr>
          <w:b/>
        </w:rPr>
        <w:t>Next</w:t>
      </w:r>
      <w:r>
        <w:t xml:space="preserve">. </w:t>
      </w:r>
    </w:p>
    <w:p w14:paraId="1016BDB1" w14:textId="77777777" w:rsidR="004A700C" w:rsidRDefault="00000000">
      <w:pPr>
        <w:spacing w:before="120" w:after="120" w:line="240" w:lineRule="auto"/>
        <w:jc w:val="center"/>
        <w:rPr>
          <w:i/>
          <w:color w:val="7F7F7F"/>
          <w:sz w:val="18"/>
          <w:szCs w:val="18"/>
        </w:rPr>
      </w:pPr>
      <w:r>
        <w:rPr>
          <w:noProof/>
        </w:rPr>
        <w:drawing>
          <wp:inline distT="0" distB="0" distL="0" distR="0" wp14:anchorId="53925104" wp14:editId="2F3AE696">
            <wp:extent cx="4140415" cy="3010056"/>
            <wp:effectExtent l="0" t="0" r="0" b="0"/>
            <wp:docPr id="107"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21"/>
                    <a:srcRect/>
                    <a:stretch>
                      <a:fillRect/>
                    </a:stretch>
                  </pic:blipFill>
                  <pic:spPr>
                    <a:xfrm>
                      <a:off x="0" y="0"/>
                      <a:ext cx="4140415" cy="3010056"/>
                    </a:xfrm>
                    <a:prstGeom prst="rect">
                      <a:avLst/>
                    </a:prstGeom>
                    <a:ln/>
                  </pic:spPr>
                </pic:pic>
              </a:graphicData>
            </a:graphic>
          </wp:inline>
        </w:drawing>
      </w:r>
    </w:p>
    <w:p w14:paraId="5377F270"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7. The </w:t>
      </w:r>
      <w:r>
        <w:rPr>
          <w:b/>
          <w:i/>
          <w:color w:val="7F7F7F"/>
          <w:sz w:val="18"/>
          <w:szCs w:val="18"/>
        </w:rPr>
        <w:t>Ephesoft Transact 2020.1 Setup</w:t>
      </w:r>
      <w:r>
        <w:rPr>
          <w:i/>
          <w:color w:val="7F7F7F"/>
          <w:sz w:val="18"/>
          <w:szCs w:val="18"/>
        </w:rPr>
        <w:t xml:space="preserve"> Screen</w:t>
      </w:r>
    </w:p>
    <w:p w14:paraId="3B9C82F0" w14:textId="77777777" w:rsidR="004A700C" w:rsidRDefault="00000000">
      <w:pPr>
        <w:keepNext/>
        <w:numPr>
          <w:ilvl w:val="0"/>
          <w:numId w:val="5"/>
        </w:numPr>
        <w:pBdr>
          <w:top w:val="nil"/>
          <w:left w:val="nil"/>
          <w:bottom w:val="nil"/>
          <w:right w:val="nil"/>
          <w:between w:val="nil"/>
        </w:pBdr>
        <w:spacing w:before="120" w:after="100" w:line="240" w:lineRule="auto"/>
      </w:pPr>
      <w:bookmarkStart w:id="16" w:name="_heading=h.4i7ojhp" w:colFirst="0" w:colLast="0"/>
      <w:bookmarkEnd w:id="16"/>
      <w:r>
        <w:rPr>
          <w:color w:val="000000"/>
        </w:rPr>
        <w:t xml:space="preserve">The </w:t>
      </w:r>
      <w:r>
        <w:rPr>
          <w:b/>
          <w:color w:val="000000"/>
        </w:rPr>
        <w:t>End-User License Agreement</w:t>
      </w:r>
      <w:r>
        <w:rPr>
          <w:color w:val="000000"/>
        </w:rPr>
        <w:t xml:space="preserve"> displays.</w:t>
      </w:r>
    </w:p>
    <w:p w14:paraId="7E57F944" w14:textId="77777777" w:rsidR="004A700C" w:rsidRDefault="00000000">
      <w:pPr>
        <w:keepNext/>
        <w:widowControl w:val="0"/>
        <w:spacing w:after="40" w:line="240" w:lineRule="auto"/>
        <w:jc w:val="center"/>
        <w:rPr>
          <w:sz w:val="21"/>
          <w:szCs w:val="21"/>
        </w:rPr>
      </w:pPr>
      <w:r>
        <w:rPr>
          <w:noProof/>
          <w:sz w:val="21"/>
          <w:szCs w:val="21"/>
        </w:rPr>
        <w:drawing>
          <wp:inline distT="0" distB="0" distL="0" distR="0" wp14:anchorId="01ACE40F" wp14:editId="60B5C593">
            <wp:extent cx="4007056" cy="3010055"/>
            <wp:effectExtent l="0" t="0" r="0" b="0"/>
            <wp:docPr id="106"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22"/>
                    <a:srcRect/>
                    <a:stretch>
                      <a:fillRect/>
                    </a:stretch>
                  </pic:blipFill>
                  <pic:spPr>
                    <a:xfrm>
                      <a:off x="0" y="0"/>
                      <a:ext cx="4007056" cy="3010055"/>
                    </a:xfrm>
                    <a:prstGeom prst="rect">
                      <a:avLst/>
                    </a:prstGeom>
                    <a:ln/>
                  </pic:spPr>
                </pic:pic>
              </a:graphicData>
            </a:graphic>
          </wp:inline>
        </w:drawing>
      </w:r>
    </w:p>
    <w:p w14:paraId="10029BDE"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8. End-User License Agreement</w:t>
      </w:r>
    </w:p>
    <w:p w14:paraId="4F22585B" w14:textId="77777777" w:rsidR="004A700C" w:rsidRDefault="00000000">
      <w:pPr>
        <w:keepNext/>
        <w:pBdr>
          <w:top w:val="nil"/>
          <w:left w:val="nil"/>
          <w:bottom w:val="nil"/>
          <w:right w:val="nil"/>
          <w:between w:val="nil"/>
        </w:pBdr>
        <w:spacing w:before="120" w:after="100" w:line="240" w:lineRule="auto"/>
        <w:ind w:left="720"/>
      </w:pPr>
      <w:bookmarkStart w:id="17" w:name="_heading=h.2xcytpi" w:colFirst="0" w:colLast="0"/>
      <w:bookmarkEnd w:id="17"/>
      <w:r>
        <w:rPr>
          <w:color w:val="000000"/>
        </w:rPr>
        <w:lastRenderedPageBreak/>
        <w:t xml:space="preserve">Read the end-user license agreement to be aware of any changes, select the check box to accept the terms, and click </w:t>
      </w:r>
      <w:r>
        <w:rPr>
          <w:b/>
          <w:color w:val="000000"/>
        </w:rPr>
        <w:t xml:space="preserve">Next </w:t>
      </w:r>
      <w:r>
        <w:rPr>
          <w:color w:val="000000"/>
        </w:rPr>
        <w:t xml:space="preserve">to continue. </w:t>
      </w:r>
    </w:p>
    <w:p w14:paraId="73A48A8D" w14:textId="77777777" w:rsidR="004A700C" w:rsidRDefault="00000000">
      <w:pPr>
        <w:keepNext/>
        <w:pBdr>
          <w:top w:val="nil"/>
          <w:left w:val="nil"/>
          <w:bottom w:val="nil"/>
          <w:right w:val="nil"/>
          <w:between w:val="nil"/>
        </w:pBdr>
        <w:spacing w:before="120" w:after="100" w:line="240" w:lineRule="auto"/>
        <w:ind w:left="1350" w:hanging="630"/>
        <w:rPr>
          <w:color w:val="000000"/>
        </w:rPr>
      </w:pPr>
      <w:r>
        <w:rPr>
          <w:b/>
          <w:color w:val="000000"/>
        </w:rPr>
        <w:t xml:space="preserve">Note: </w:t>
      </w:r>
      <w:r>
        <w:t xml:space="preserve">When upgrading and launching the installer for the first time, Windows may report the installer as </w:t>
      </w:r>
      <w:r>
        <w:rPr>
          <w:b/>
        </w:rPr>
        <w:t xml:space="preserve">Not Responding </w:t>
      </w:r>
      <w:r>
        <w:t xml:space="preserve">on the </w:t>
      </w:r>
      <w:r>
        <w:rPr>
          <w:b/>
        </w:rPr>
        <w:t xml:space="preserve">End User License Agreement </w:t>
      </w:r>
      <w:r>
        <w:t xml:space="preserve">screen. Do not cancel the installation, the installer is performing upgrade </w:t>
      </w:r>
      <w:proofErr w:type="gramStart"/>
      <w:r>
        <w:t>checks</w:t>
      </w:r>
      <w:proofErr w:type="gramEnd"/>
      <w:r>
        <w:t xml:space="preserve"> and it will resume (~5 minutes).</w:t>
      </w:r>
      <w:r>
        <w:rPr>
          <w:color w:val="000000"/>
        </w:rPr>
        <w:t xml:space="preserve"> </w:t>
      </w:r>
    </w:p>
    <w:p w14:paraId="0A6427DB" w14:textId="77777777" w:rsidR="004A700C" w:rsidRDefault="00000000">
      <w:pPr>
        <w:keepNext/>
        <w:numPr>
          <w:ilvl w:val="0"/>
          <w:numId w:val="5"/>
        </w:numPr>
        <w:pBdr>
          <w:top w:val="nil"/>
          <w:left w:val="nil"/>
          <w:bottom w:val="nil"/>
          <w:right w:val="nil"/>
          <w:between w:val="nil"/>
        </w:pBdr>
        <w:spacing w:before="200"/>
        <w:rPr>
          <w:color w:val="000000"/>
        </w:rPr>
      </w:pPr>
      <w:r>
        <w:rPr>
          <w:color w:val="000000"/>
        </w:rPr>
        <w:t xml:space="preserve">The </w:t>
      </w:r>
      <w:r>
        <w:rPr>
          <w:b/>
          <w:color w:val="000000"/>
        </w:rPr>
        <w:t>Ephesoft Prerequisites Check</w:t>
      </w:r>
      <w:r>
        <w:rPr>
          <w:color w:val="000000"/>
        </w:rPr>
        <w:t xml:space="preserve"> displays.</w:t>
      </w:r>
    </w:p>
    <w:p w14:paraId="3F59ADF0" w14:textId="77777777" w:rsidR="004A700C" w:rsidRDefault="00000000">
      <w:pPr>
        <w:keepNext/>
        <w:widowControl w:val="0"/>
        <w:spacing w:after="40" w:line="240" w:lineRule="auto"/>
        <w:jc w:val="center"/>
        <w:rPr>
          <w:sz w:val="21"/>
          <w:szCs w:val="21"/>
        </w:rPr>
      </w:pPr>
      <w:r>
        <w:rPr>
          <w:noProof/>
          <w:sz w:val="21"/>
          <w:szCs w:val="21"/>
        </w:rPr>
        <w:drawing>
          <wp:inline distT="0" distB="0" distL="0" distR="0" wp14:anchorId="3869861A" wp14:editId="434A5AED">
            <wp:extent cx="3981655" cy="2800494"/>
            <wp:effectExtent l="0" t="0" r="0" b="0"/>
            <wp:docPr id="110" name="image18.png"/>
            <wp:cNvGraphicFramePr/>
            <a:graphic xmlns:a="http://schemas.openxmlformats.org/drawingml/2006/main">
              <a:graphicData uri="http://schemas.openxmlformats.org/drawingml/2006/picture">
                <pic:pic xmlns:pic="http://schemas.openxmlformats.org/drawingml/2006/picture">
                  <pic:nvPicPr>
                    <pic:cNvPr id="0" name="image18.png"/>
                    <pic:cNvPicPr preferRelativeResize="0"/>
                  </pic:nvPicPr>
                  <pic:blipFill>
                    <a:blip r:embed="rId23"/>
                    <a:srcRect/>
                    <a:stretch>
                      <a:fillRect/>
                    </a:stretch>
                  </pic:blipFill>
                  <pic:spPr>
                    <a:xfrm>
                      <a:off x="0" y="0"/>
                      <a:ext cx="3981655" cy="2800494"/>
                    </a:xfrm>
                    <a:prstGeom prst="rect">
                      <a:avLst/>
                    </a:prstGeom>
                    <a:ln/>
                  </pic:spPr>
                </pic:pic>
              </a:graphicData>
            </a:graphic>
          </wp:inline>
        </w:drawing>
      </w:r>
    </w:p>
    <w:p w14:paraId="6E729E8F" w14:textId="77777777" w:rsidR="004A700C" w:rsidRDefault="004A700C">
      <w:pPr>
        <w:keepNext/>
        <w:widowControl w:val="0"/>
        <w:pBdr>
          <w:top w:val="nil"/>
          <w:left w:val="nil"/>
          <w:bottom w:val="nil"/>
          <w:right w:val="nil"/>
          <w:between w:val="nil"/>
        </w:pBdr>
        <w:spacing w:after="40" w:line="240" w:lineRule="auto"/>
        <w:jc w:val="center"/>
        <w:rPr>
          <w:sz w:val="21"/>
          <w:szCs w:val="21"/>
        </w:rPr>
      </w:pPr>
    </w:p>
    <w:p w14:paraId="3E39D401"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9. Ephesoft Prerequisites Check </w:t>
      </w:r>
    </w:p>
    <w:p w14:paraId="4B86EE2C" w14:textId="77777777" w:rsidR="004A700C" w:rsidRDefault="00000000">
      <w:pPr>
        <w:pBdr>
          <w:top w:val="nil"/>
          <w:left w:val="nil"/>
          <w:bottom w:val="nil"/>
          <w:right w:val="nil"/>
          <w:between w:val="nil"/>
        </w:pBdr>
        <w:ind w:left="630" w:hanging="630"/>
        <w:rPr>
          <w:color w:val="000000"/>
        </w:rPr>
      </w:pPr>
      <w:r>
        <w:rPr>
          <w:b/>
          <w:color w:val="000000"/>
        </w:rPr>
        <w:t>Note:</w:t>
      </w:r>
      <w:r>
        <w:rPr>
          <w:color w:val="000000"/>
        </w:rPr>
        <w:t xml:space="preserve"> The Install Wizard may take several minutes to perform these prerequisite checks. If a warning displays in the above screen, click </w:t>
      </w:r>
      <w:r>
        <w:rPr>
          <w:b/>
          <w:color w:val="000000"/>
        </w:rPr>
        <w:t>Details</w:t>
      </w:r>
      <w:r>
        <w:rPr>
          <w:color w:val="000000"/>
        </w:rPr>
        <w:t xml:space="preserve"> for more information. </w:t>
      </w:r>
    </w:p>
    <w:p w14:paraId="126BF696" w14:textId="77777777" w:rsidR="004A700C" w:rsidRDefault="00000000">
      <w:pPr>
        <w:pBdr>
          <w:top w:val="nil"/>
          <w:left w:val="nil"/>
          <w:bottom w:val="nil"/>
          <w:right w:val="nil"/>
          <w:between w:val="nil"/>
        </w:pBdr>
        <w:rPr>
          <w:color w:val="000000"/>
        </w:rPr>
      </w:pPr>
      <w:r>
        <w:rPr>
          <w:color w:val="000000"/>
        </w:rPr>
        <w:t>The following is an example of this type of message:</w:t>
      </w:r>
    </w:p>
    <w:p w14:paraId="52DFA1D9" w14:textId="77777777" w:rsidR="004A700C" w:rsidRDefault="00000000">
      <w:pPr>
        <w:pBdr>
          <w:top w:val="nil"/>
          <w:left w:val="nil"/>
          <w:bottom w:val="nil"/>
          <w:right w:val="nil"/>
          <w:between w:val="nil"/>
        </w:pBdr>
        <w:rPr>
          <w:color w:val="000000"/>
        </w:rPr>
      </w:pPr>
      <w:r>
        <w:rPr>
          <w:color w:val="000000"/>
        </w:rPr>
        <w:t xml:space="preserve">“JAVA_HOME environment variable is already defined. This will get modified during Transact installation. If you do not want this to happen, please cancel the installation.” </w:t>
      </w:r>
    </w:p>
    <w:p w14:paraId="6850D500" w14:textId="77777777" w:rsidR="004A700C" w:rsidRDefault="00000000">
      <w:pPr>
        <w:pBdr>
          <w:top w:val="nil"/>
          <w:left w:val="nil"/>
          <w:bottom w:val="nil"/>
          <w:right w:val="nil"/>
          <w:between w:val="nil"/>
        </w:pBdr>
        <w:spacing w:before="120" w:after="100" w:line="240" w:lineRule="auto"/>
      </w:pPr>
      <w:r>
        <w:rPr>
          <w:color w:val="000000"/>
        </w:rPr>
        <w:t xml:space="preserve">Click </w:t>
      </w:r>
      <w:r>
        <w:rPr>
          <w:b/>
          <w:color w:val="000000"/>
        </w:rPr>
        <w:t>Next</w:t>
      </w:r>
      <w:r>
        <w:rPr>
          <w:color w:val="000000"/>
        </w:rPr>
        <w:t xml:space="preserve"> when the prerequisites check is acceptable. Continue to </w:t>
      </w:r>
      <w:hyperlink w:anchor="_heading=h.1ci93xb">
        <w:r w:rsidR="004A700C">
          <w:rPr>
            <w:color w:val="0563C1"/>
            <w:u w:val="single"/>
          </w:rPr>
          <w:t>.NET Framework 4.5.2 Installation</w:t>
        </w:r>
      </w:hyperlink>
      <w:r>
        <w:rPr>
          <w:color w:val="000000"/>
        </w:rPr>
        <w:t>.</w:t>
      </w:r>
    </w:p>
    <w:p w14:paraId="000852AC" w14:textId="77777777" w:rsidR="004A700C" w:rsidRDefault="00000000">
      <w:pPr>
        <w:pStyle w:val="Heading3"/>
        <w:spacing w:before="240"/>
      </w:pPr>
      <w:bookmarkStart w:id="18" w:name="_heading=h.1ci93xb" w:colFirst="0" w:colLast="0"/>
      <w:bookmarkEnd w:id="18"/>
      <w:r>
        <w:lastRenderedPageBreak/>
        <w:t>.NET Framework 4.5.2 Installation</w:t>
      </w:r>
    </w:p>
    <w:p w14:paraId="5A5832A7" w14:textId="77777777" w:rsidR="004A700C" w:rsidRDefault="00000000">
      <w:pPr>
        <w:keepNext/>
        <w:numPr>
          <w:ilvl w:val="0"/>
          <w:numId w:val="17"/>
        </w:numPr>
        <w:pBdr>
          <w:top w:val="nil"/>
          <w:left w:val="nil"/>
          <w:bottom w:val="nil"/>
          <w:right w:val="nil"/>
          <w:between w:val="nil"/>
        </w:pBdr>
        <w:rPr>
          <w:color w:val="000000"/>
        </w:rPr>
      </w:pPr>
      <w:r>
        <w:rPr>
          <w:color w:val="000000"/>
        </w:rPr>
        <w:t>Ephesoft Transact performs a check to verify that the .NET Framework 4.5.2 is installed.</w:t>
      </w:r>
    </w:p>
    <w:p w14:paraId="049C03EB" w14:textId="77777777" w:rsidR="004A700C" w:rsidRDefault="00000000">
      <w:pPr>
        <w:keepNext/>
        <w:widowControl w:val="0"/>
        <w:spacing w:after="40" w:line="240" w:lineRule="auto"/>
        <w:jc w:val="center"/>
        <w:rPr>
          <w:sz w:val="21"/>
          <w:szCs w:val="21"/>
        </w:rPr>
      </w:pPr>
      <w:r>
        <w:rPr>
          <w:noProof/>
          <w:sz w:val="21"/>
          <w:szCs w:val="21"/>
        </w:rPr>
        <w:drawing>
          <wp:inline distT="0" distB="0" distL="0" distR="0" wp14:anchorId="168F1AE1" wp14:editId="0B06E8FB">
            <wp:extent cx="4272389" cy="3189153"/>
            <wp:effectExtent l="0" t="0" r="0" b="0"/>
            <wp:docPr id="108"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24"/>
                    <a:srcRect/>
                    <a:stretch>
                      <a:fillRect/>
                    </a:stretch>
                  </pic:blipFill>
                  <pic:spPr>
                    <a:xfrm>
                      <a:off x="0" y="0"/>
                      <a:ext cx="4272389" cy="3189153"/>
                    </a:xfrm>
                    <a:prstGeom prst="rect">
                      <a:avLst/>
                    </a:prstGeom>
                    <a:ln/>
                  </pic:spPr>
                </pic:pic>
              </a:graphicData>
            </a:graphic>
          </wp:inline>
        </w:drawing>
      </w:r>
    </w:p>
    <w:p w14:paraId="704F07EA"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10. .NET Framework 4.5.2 Installation </w:t>
      </w:r>
    </w:p>
    <w:p w14:paraId="22EF8908" w14:textId="77777777" w:rsidR="004A700C" w:rsidRDefault="00000000">
      <w:pPr>
        <w:ind w:left="360"/>
      </w:pPr>
      <w:r>
        <w:rPr>
          <w:b/>
        </w:rPr>
        <w:t>Note</w:t>
      </w:r>
      <w:r>
        <w:t xml:space="preserve">: The following factors enable or disable the </w:t>
      </w:r>
      <w:r>
        <w:rPr>
          <w:b/>
        </w:rPr>
        <w:t>Next</w:t>
      </w:r>
      <w:r>
        <w:t xml:space="preserve"> button:</w:t>
      </w:r>
    </w:p>
    <w:p w14:paraId="5A68B678" w14:textId="77777777" w:rsidR="004A700C" w:rsidRDefault="00000000">
      <w:pPr>
        <w:numPr>
          <w:ilvl w:val="0"/>
          <w:numId w:val="6"/>
        </w:numPr>
        <w:spacing w:after="120" w:line="240" w:lineRule="auto"/>
        <w:ind w:left="720"/>
      </w:pPr>
      <w:r>
        <w:t xml:space="preserve">The </w:t>
      </w:r>
      <w:r>
        <w:rPr>
          <w:b/>
        </w:rPr>
        <w:t xml:space="preserve">Next </w:t>
      </w:r>
      <w:r>
        <w:t>button is enabled if the .NET Framework 4.5.2 is installed on the system.</w:t>
      </w:r>
    </w:p>
    <w:p w14:paraId="7E2D0D21" w14:textId="77777777" w:rsidR="004A700C" w:rsidRDefault="00000000">
      <w:pPr>
        <w:numPr>
          <w:ilvl w:val="0"/>
          <w:numId w:val="6"/>
        </w:numPr>
        <w:spacing w:after="120" w:line="240" w:lineRule="auto"/>
        <w:ind w:left="720"/>
      </w:pPr>
      <w:r>
        <w:t xml:space="preserve">The </w:t>
      </w:r>
      <w:r>
        <w:rPr>
          <w:b/>
        </w:rPr>
        <w:t xml:space="preserve">Next </w:t>
      </w:r>
      <w:r>
        <w:t>button is disabled if the .NET Framework 4.5.2 is not installed on the system. A</w:t>
      </w:r>
      <w:r>
        <w:rPr>
          <w:b/>
        </w:rPr>
        <w:t xml:space="preserve"> Download</w:t>
      </w:r>
      <w:r>
        <w:t xml:space="preserve"> button will display. Follow these steps:</w:t>
      </w:r>
    </w:p>
    <w:p w14:paraId="215DAEA4" w14:textId="77777777" w:rsidR="004A700C" w:rsidRDefault="00000000">
      <w:pPr>
        <w:numPr>
          <w:ilvl w:val="0"/>
          <w:numId w:val="16"/>
        </w:numPr>
        <w:spacing w:after="120" w:line="240" w:lineRule="auto"/>
        <w:ind w:left="1440"/>
      </w:pPr>
      <w:r>
        <w:t xml:space="preserve">Click </w:t>
      </w:r>
      <w:r>
        <w:rPr>
          <w:b/>
        </w:rPr>
        <w:t>Download</w:t>
      </w:r>
      <w:r>
        <w:t xml:space="preserve"> and go to the appropriate link.</w:t>
      </w:r>
    </w:p>
    <w:p w14:paraId="2201829A" w14:textId="77777777" w:rsidR="004A700C" w:rsidRDefault="00000000">
      <w:pPr>
        <w:numPr>
          <w:ilvl w:val="0"/>
          <w:numId w:val="16"/>
        </w:numPr>
        <w:spacing w:after="120" w:line="240" w:lineRule="auto"/>
        <w:ind w:left="1440"/>
      </w:pPr>
      <w:r>
        <w:t xml:space="preserve">Download and install the .NET 4.5.2 Framework. </w:t>
      </w:r>
    </w:p>
    <w:p w14:paraId="2EFC0A30" w14:textId="77777777" w:rsidR="004A700C" w:rsidRDefault="00000000">
      <w:pPr>
        <w:numPr>
          <w:ilvl w:val="0"/>
          <w:numId w:val="16"/>
        </w:numPr>
        <w:spacing w:after="120" w:line="240" w:lineRule="auto"/>
        <w:ind w:left="1440"/>
      </w:pPr>
      <w:r>
        <w:t>Follow the instructions in the .NET 4.5.2 Framework installer to complete the installation.</w:t>
      </w:r>
    </w:p>
    <w:p w14:paraId="161FAEC7" w14:textId="77777777" w:rsidR="004A700C" w:rsidRDefault="00000000">
      <w:pPr>
        <w:spacing w:after="120" w:line="240" w:lineRule="auto"/>
        <w:ind w:left="720"/>
      </w:pPr>
      <w:r>
        <w:t>Once you have completed the installation of .NET 4.5.2 Framework, continue to the next step.</w:t>
      </w:r>
    </w:p>
    <w:p w14:paraId="5880CBE1" w14:textId="77777777" w:rsidR="004A700C" w:rsidRDefault="00000000">
      <w:pPr>
        <w:keepNext/>
        <w:spacing w:before="120" w:after="100" w:line="240" w:lineRule="auto"/>
      </w:pPr>
      <w:r>
        <w:t xml:space="preserve">2. Click </w:t>
      </w:r>
      <w:r>
        <w:rPr>
          <w:b/>
        </w:rPr>
        <w:t>Next</w:t>
      </w:r>
      <w:r>
        <w:t>. The Install Wizard performs a check of Microsoft</w:t>
      </w:r>
      <w:r>
        <w:rPr>
          <w:vertAlign w:val="superscript"/>
        </w:rPr>
        <w:t>®</w:t>
      </w:r>
      <w:r>
        <w:t xml:space="preserve"> Visual C++ </w:t>
      </w:r>
      <w:proofErr w:type="spellStart"/>
      <w:r>
        <w:t>Redistributables</w:t>
      </w:r>
      <w:proofErr w:type="spellEnd"/>
      <w:r>
        <w:t>.</w:t>
      </w:r>
    </w:p>
    <w:p w14:paraId="601A4A6E" w14:textId="77777777" w:rsidR="004A700C" w:rsidRDefault="004A700C">
      <w:pPr>
        <w:spacing w:before="80" w:after="80" w:line="240" w:lineRule="auto"/>
        <w:jc w:val="center"/>
      </w:pPr>
    </w:p>
    <w:p w14:paraId="6BA65A0A" w14:textId="77777777" w:rsidR="004A700C" w:rsidRDefault="004A700C">
      <w:pPr>
        <w:spacing w:after="200" w:line="240" w:lineRule="auto"/>
        <w:jc w:val="center"/>
      </w:pPr>
    </w:p>
    <w:p w14:paraId="67D92A0A" w14:textId="77777777" w:rsidR="004A700C" w:rsidRDefault="00000000">
      <w:pPr>
        <w:spacing w:after="200" w:line="240" w:lineRule="auto"/>
        <w:jc w:val="center"/>
      </w:pPr>
      <w:r>
        <w:rPr>
          <w:noProof/>
        </w:rPr>
        <w:lastRenderedPageBreak/>
        <w:drawing>
          <wp:inline distT="0" distB="0" distL="0" distR="0" wp14:anchorId="2324A45A" wp14:editId="4FC1C8E4">
            <wp:extent cx="4234725" cy="3295917"/>
            <wp:effectExtent l="0" t="0" r="0" b="0"/>
            <wp:docPr id="109"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25"/>
                    <a:srcRect/>
                    <a:stretch>
                      <a:fillRect/>
                    </a:stretch>
                  </pic:blipFill>
                  <pic:spPr>
                    <a:xfrm>
                      <a:off x="0" y="0"/>
                      <a:ext cx="4234725" cy="3295917"/>
                    </a:xfrm>
                    <a:prstGeom prst="rect">
                      <a:avLst/>
                    </a:prstGeom>
                    <a:ln/>
                  </pic:spPr>
                </pic:pic>
              </a:graphicData>
            </a:graphic>
          </wp:inline>
        </w:drawing>
      </w:r>
    </w:p>
    <w:p w14:paraId="112EBDF1" w14:textId="77777777" w:rsidR="004A700C" w:rsidRDefault="00000000">
      <w:pPr>
        <w:pBdr>
          <w:top w:val="nil"/>
          <w:left w:val="nil"/>
          <w:bottom w:val="nil"/>
          <w:right w:val="nil"/>
          <w:between w:val="nil"/>
        </w:pBdr>
        <w:spacing w:after="200" w:line="240" w:lineRule="auto"/>
        <w:jc w:val="center"/>
        <w:rPr>
          <w:color w:val="000000"/>
        </w:rPr>
      </w:pPr>
      <w:r>
        <w:rPr>
          <w:i/>
          <w:color w:val="7F7F7F"/>
          <w:sz w:val="18"/>
          <w:szCs w:val="18"/>
        </w:rPr>
        <w:t xml:space="preserve">Figure 11. Ephesoft Prerequisites Installation </w:t>
      </w:r>
    </w:p>
    <w:p w14:paraId="49398724" w14:textId="77777777" w:rsidR="004A700C" w:rsidRDefault="00000000">
      <w:pPr>
        <w:pBdr>
          <w:top w:val="nil"/>
          <w:left w:val="nil"/>
          <w:bottom w:val="nil"/>
          <w:right w:val="nil"/>
          <w:between w:val="nil"/>
        </w:pBdr>
        <w:ind w:left="990" w:hanging="630"/>
        <w:rPr>
          <w:b/>
          <w:color w:val="1F3864"/>
          <w:sz w:val="28"/>
          <w:szCs w:val="28"/>
        </w:rPr>
      </w:pPr>
      <w:bookmarkStart w:id="19" w:name="_heading=h.2bn6wsx" w:colFirst="0" w:colLast="0"/>
      <w:bookmarkEnd w:id="19"/>
      <w:r>
        <w:rPr>
          <w:b/>
          <w:color w:val="000000"/>
        </w:rPr>
        <w:t>Note</w:t>
      </w:r>
      <w:r>
        <w:rPr>
          <w:color w:val="000000"/>
        </w:rPr>
        <w:t xml:space="preserve">: The Install Wizard may display the following message: “Transact prerequisites are being installed in the background.” Allow time for the background configuration processes to complete. Continue to </w:t>
      </w:r>
      <w:hyperlink w:anchor="_heading=h.qsh70q">
        <w:r w:rsidR="004A700C">
          <w:rPr>
            <w:color w:val="1155CC"/>
            <w:u w:val="single"/>
          </w:rPr>
          <w:t>Define Service Credentials</w:t>
        </w:r>
      </w:hyperlink>
      <w:r>
        <w:rPr>
          <w:color w:val="000000"/>
        </w:rPr>
        <w:t>.</w:t>
      </w:r>
      <w:r>
        <w:br w:type="page"/>
      </w:r>
    </w:p>
    <w:p w14:paraId="3F023995" w14:textId="77777777" w:rsidR="004A700C" w:rsidRDefault="00000000">
      <w:pPr>
        <w:pStyle w:val="Heading3"/>
      </w:pPr>
      <w:bookmarkStart w:id="20" w:name="_heading=h.qsh70q" w:colFirst="0" w:colLast="0"/>
      <w:bookmarkEnd w:id="20"/>
      <w:r>
        <w:lastRenderedPageBreak/>
        <w:t>Configure Service Credentials and Database</w:t>
      </w:r>
    </w:p>
    <w:p w14:paraId="5367EA3C" w14:textId="77777777" w:rsidR="004A700C" w:rsidRDefault="00000000">
      <w:pPr>
        <w:spacing w:before="120"/>
      </w:pPr>
      <w:r>
        <w:t>If you are running the Ephesoft Transact Server as a Windows service, the Install Wizard prompts you to choose which service account to use. It is recommended to use the same Windows account that was used to install your previous version of Ephesoft Transact. Choose the account that complies with your organization’s security policy.</w:t>
      </w:r>
    </w:p>
    <w:p w14:paraId="5491E938" w14:textId="77777777" w:rsidR="004A700C" w:rsidRDefault="00000000">
      <w:pPr>
        <w:numPr>
          <w:ilvl w:val="0"/>
          <w:numId w:val="7"/>
        </w:numPr>
        <w:pBdr>
          <w:top w:val="nil"/>
          <w:left w:val="nil"/>
          <w:bottom w:val="nil"/>
          <w:right w:val="nil"/>
          <w:between w:val="nil"/>
        </w:pBdr>
        <w:spacing w:before="120" w:after="100" w:line="240" w:lineRule="auto"/>
      </w:pPr>
      <w:r>
        <w:rPr>
          <w:color w:val="000000"/>
        </w:rPr>
        <w:t xml:space="preserve">In most cases, users select </w:t>
      </w:r>
      <w:r>
        <w:rPr>
          <w:b/>
          <w:color w:val="000000"/>
        </w:rPr>
        <w:t>Local System Account.</w:t>
      </w:r>
    </w:p>
    <w:p w14:paraId="7CACF8FC" w14:textId="77777777" w:rsidR="004A700C" w:rsidRDefault="00000000">
      <w:pPr>
        <w:keepNext/>
        <w:numPr>
          <w:ilvl w:val="0"/>
          <w:numId w:val="7"/>
        </w:numPr>
        <w:spacing w:before="120" w:after="100" w:line="240" w:lineRule="auto"/>
      </w:pPr>
      <w:r>
        <w:t xml:space="preserve">To use another existing account, select </w:t>
      </w:r>
      <w:r>
        <w:rPr>
          <w:b/>
        </w:rPr>
        <w:t xml:space="preserve">This Account </w:t>
      </w:r>
      <w:r>
        <w:t xml:space="preserve">and enter the username and password for an account that has full access permissions to the network </w:t>
      </w:r>
      <w:proofErr w:type="spellStart"/>
      <w:r>
        <w:t>SharedFolders</w:t>
      </w:r>
      <w:proofErr w:type="spellEnd"/>
      <w:r>
        <w:t xml:space="preserve"> path.</w:t>
      </w:r>
    </w:p>
    <w:p w14:paraId="12D8CE1E" w14:textId="77777777" w:rsidR="004A700C" w:rsidRDefault="004A700C">
      <w:pPr>
        <w:keepNext/>
        <w:spacing w:before="120" w:after="100" w:line="240" w:lineRule="auto"/>
        <w:ind w:left="360"/>
        <w:jc w:val="center"/>
        <w:rPr>
          <w:color w:val="000000"/>
          <w:sz w:val="21"/>
          <w:szCs w:val="21"/>
        </w:rPr>
      </w:pPr>
    </w:p>
    <w:p w14:paraId="2267FE09" w14:textId="77777777" w:rsidR="004A700C" w:rsidRDefault="00000000">
      <w:pPr>
        <w:keepNext/>
        <w:spacing w:before="120" w:after="100" w:line="240" w:lineRule="auto"/>
        <w:ind w:left="360"/>
        <w:jc w:val="center"/>
        <w:rPr>
          <w:color w:val="000000"/>
          <w:sz w:val="21"/>
          <w:szCs w:val="21"/>
        </w:rPr>
      </w:pPr>
      <w:r>
        <w:rPr>
          <w:noProof/>
        </w:rPr>
        <w:drawing>
          <wp:inline distT="0" distB="0" distL="0" distR="0" wp14:anchorId="5844B582" wp14:editId="5EF41E88">
            <wp:extent cx="3783068" cy="3308538"/>
            <wp:effectExtent l="0" t="0" r="0" b="0"/>
            <wp:docPr id="111"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26"/>
                    <a:srcRect/>
                    <a:stretch>
                      <a:fillRect/>
                    </a:stretch>
                  </pic:blipFill>
                  <pic:spPr>
                    <a:xfrm>
                      <a:off x="0" y="0"/>
                      <a:ext cx="3783068" cy="3308538"/>
                    </a:xfrm>
                    <a:prstGeom prst="rect">
                      <a:avLst/>
                    </a:prstGeom>
                    <a:ln/>
                  </pic:spPr>
                </pic:pic>
              </a:graphicData>
            </a:graphic>
          </wp:inline>
        </w:drawing>
      </w:r>
    </w:p>
    <w:p w14:paraId="0A896E66"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12. Service Credentials and Account Selection</w:t>
      </w:r>
    </w:p>
    <w:p w14:paraId="555CEB56" w14:textId="77777777" w:rsidR="004A700C" w:rsidRDefault="00000000">
      <w:pPr>
        <w:ind w:left="630" w:hanging="570"/>
      </w:pPr>
      <w:r>
        <w:rPr>
          <w:b/>
        </w:rPr>
        <w:t>Note</w:t>
      </w:r>
      <w:r>
        <w:t xml:space="preserve">: Use this option with a Windows service account that has access to the </w:t>
      </w:r>
      <w:proofErr w:type="spellStart"/>
      <w:r>
        <w:t>SharedFolders</w:t>
      </w:r>
      <w:proofErr w:type="spellEnd"/>
      <w:r>
        <w:t xml:space="preserve"> component, whether locally or remote. Ephesoft recommends configuring </w:t>
      </w:r>
      <w:proofErr w:type="spellStart"/>
      <w:r>
        <w:t>SharedFolders</w:t>
      </w:r>
      <w:proofErr w:type="spellEnd"/>
      <w:r>
        <w:t xml:space="preserve"> on a network location for future growth and scalability. To proceed, enter the username and password for an account that has full access permissions to the network </w:t>
      </w:r>
      <w:proofErr w:type="spellStart"/>
      <w:r>
        <w:t>SharedFolders</w:t>
      </w:r>
      <w:proofErr w:type="spellEnd"/>
      <w:r>
        <w:t xml:space="preserve"> path.</w:t>
      </w:r>
    </w:p>
    <w:p w14:paraId="68BD297E" w14:textId="77777777" w:rsidR="004A700C" w:rsidRDefault="00000000">
      <w:pPr>
        <w:keepNext/>
        <w:numPr>
          <w:ilvl w:val="0"/>
          <w:numId w:val="7"/>
        </w:numPr>
        <w:pBdr>
          <w:top w:val="nil"/>
          <w:left w:val="nil"/>
          <w:bottom w:val="nil"/>
          <w:right w:val="nil"/>
          <w:between w:val="nil"/>
        </w:pBdr>
        <w:spacing w:before="120" w:after="100" w:line="240" w:lineRule="auto"/>
      </w:pPr>
      <w:r>
        <w:rPr>
          <w:color w:val="000000"/>
        </w:rPr>
        <w:lastRenderedPageBreak/>
        <w:t xml:space="preserve">Click </w:t>
      </w:r>
      <w:r>
        <w:rPr>
          <w:b/>
          <w:color w:val="000000"/>
        </w:rPr>
        <w:t>Next</w:t>
      </w:r>
      <w:r>
        <w:rPr>
          <w:color w:val="000000"/>
        </w:rPr>
        <w:t xml:space="preserve">. The </w:t>
      </w:r>
      <w:r>
        <w:rPr>
          <w:b/>
          <w:color w:val="000000"/>
        </w:rPr>
        <w:t>Ephesoft Upgrade Installation</w:t>
      </w:r>
      <w:r>
        <w:rPr>
          <w:color w:val="000000"/>
        </w:rPr>
        <w:t xml:space="preserve"> screen displays. </w:t>
      </w:r>
    </w:p>
    <w:p w14:paraId="3BEDAC27" w14:textId="77777777" w:rsidR="004A700C" w:rsidRDefault="00000000">
      <w:pPr>
        <w:keepNext/>
        <w:widowControl w:val="0"/>
        <w:pBdr>
          <w:top w:val="nil"/>
          <w:left w:val="nil"/>
          <w:bottom w:val="nil"/>
          <w:right w:val="nil"/>
          <w:between w:val="nil"/>
        </w:pBdr>
        <w:spacing w:after="40" w:line="240" w:lineRule="auto"/>
        <w:jc w:val="center"/>
        <w:rPr>
          <w:color w:val="000000"/>
          <w:sz w:val="21"/>
          <w:szCs w:val="21"/>
        </w:rPr>
      </w:pPr>
      <w:r>
        <w:rPr>
          <w:noProof/>
        </w:rPr>
        <w:drawing>
          <wp:inline distT="0" distB="0" distL="0" distR="0" wp14:anchorId="56442D3C" wp14:editId="10882ADF">
            <wp:extent cx="4139282" cy="3215226"/>
            <wp:effectExtent l="0" t="0" r="0" b="0"/>
            <wp:docPr id="112" name="image20.png"/>
            <wp:cNvGraphicFramePr/>
            <a:graphic xmlns:a="http://schemas.openxmlformats.org/drawingml/2006/main">
              <a:graphicData uri="http://schemas.openxmlformats.org/drawingml/2006/picture">
                <pic:pic xmlns:pic="http://schemas.openxmlformats.org/drawingml/2006/picture">
                  <pic:nvPicPr>
                    <pic:cNvPr id="0" name="image20.png"/>
                    <pic:cNvPicPr preferRelativeResize="0"/>
                  </pic:nvPicPr>
                  <pic:blipFill>
                    <a:blip r:embed="rId27"/>
                    <a:srcRect/>
                    <a:stretch>
                      <a:fillRect/>
                    </a:stretch>
                  </pic:blipFill>
                  <pic:spPr>
                    <a:xfrm>
                      <a:off x="0" y="0"/>
                      <a:ext cx="4139282" cy="3215226"/>
                    </a:xfrm>
                    <a:prstGeom prst="rect">
                      <a:avLst/>
                    </a:prstGeom>
                    <a:ln/>
                  </pic:spPr>
                </pic:pic>
              </a:graphicData>
            </a:graphic>
          </wp:inline>
        </w:drawing>
      </w:r>
    </w:p>
    <w:p w14:paraId="27F224CB"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13. Ephesoft Upgrade Installation Dialog for Database Changes</w:t>
      </w:r>
    </w:p>
    <w:p w14:paraId="0F7A444F" w14:textId="77777777" w:rsidR="004A700C" w:rsidRDefault="00000000">
      <w:pPr>
        <w:numPr>
          <w:ilvl w:val="0"/>
          <w:numId w:val="7"/>
        </w:numPr>
        <w:pBdr>
          <w:top w:val="nil"/>
          <w:left w:val="nil"/>
          <w:bottom w:val="nil"/>
          <w:right w:val="nil"/>
          <w:between w:val="nil"/>
        </w:pBdr>
        <w:spacing w:before="120" w:after="100" w:line="240" w:lineRule="auto"/>
      </w:pPr>
      <w:r>
        <w:rPr>
          <w:color w:val="000000"/>
        </w:rPr>
        <w:t xml:space="preserve">The following steps vary depending on a single or multi-server upgrade. </w:t>
      </w:r>
    </w:p>
    <w:p w14:paraId="609B45E4" w14:textId="77777777" w:rsidR="004A700C" w:rsidRDefault="00000000">
      <w:pPr>
        <w:numPr>
          <w:ilvl w:val="0"/>
          <w:numId w:val="8"/>
        </w:numPr>
        <w:pBdr>
          <w:top w:val="nil"/>
          <w:left w:val="nil"/>
          <w:bottom w:val="nil"/>
          <w:right w:val="nil"/>
          <w:between w:val="nil"/>
        </w:pBdr>
        <w:spacing w:before="120" w:after="100" w:line="240" w:lineRule="auto"/>
        <w:rPr>
          <w:b/>
          <w:color w:val="000000"/>
        </w:rPr>
      </w:pPr>
      <w:r>
        <w:rPr>
          <w:color w:val="000000"/>
        </w:rPr>
        <w:t xml:space="preserve">Check the </w:t>
      </w:r>
      <w:r>
        <w:rPr>
          <w:b/>
          <w:color w:val="000000"/>
        </w:rPr>
        <w:t>Apply database changes</w:t>
      </w:r>
      <w:r>
        <w:rPr>
          <w:color w:val="000000"/>
        </w:rPr>
        <w:t xml:space="preserve"> check box</w:t>
      </w:r>
      <w:r>
        <w:rPr>
          <w:b/>
          <w:color w:val="000000"/>
        </w:rPr>
        <w:t xml:space="preserve"> </w:t>
      </w:r>
      <w:r>
        <w:rPr>
          <w:color w:val="000000"/>
        </w:rPr>
        <w:t xml:space="preserve">if you are upgrading a single-server environment, or if you are upgrading the first server in a multi-server environment. </w:t>
      </w:r>
    </w:p>
    <w:p w14:paraId="3FD528B3" w14:textId="77777777" w:rsidR="004A700C" w:rsidRDefault="00000000">
      <w:pPr>
        <w:numPr>
          <w:ilvl w:val="0"/>
          <w:numId w:val="8"/>
        </w:numPr>
        <w:pBdr>
          <w:top w:val="nil"/>
          <w:left w:val="nil"/>
          <w:bottom w:val="nil"/>
          <w:right w:val="nil"/>
          <w:between w:val="nil"/>
        </w:pBdr>
        <w:spacing w:before="120" w:after="100" w:line="240" w:lineRule="auto"/>
      </w:pPr>
      <w:r>
        <w:rPr>
          <w:color w:val="000000"/>
        </w:rPr>
        <w:t xml:space="preserve">Do not check the </w:t>
      </w:r>
      <w:r>
        <w:rPr>
          <w:b/>
          <w:color w:val="000000"/>
        </w:rPr>
        <w:t>Apply database</w:t>
      </w:r>
      <w:r>
        <w:rPr>
          <w:color w:val="000000"/>
        </w:rPr>
        <w:t xml:space="preserve"> </w:t>
      </w:r>
      <w:r>
        <w:rPr>
          <w:b/>
          <w:color w:val="000000"/>
        </w:rPr>
        <w:t>changes</w:t>
      </w:r>
      <w:r>
        <w:rPr>
          <w:color w:val="000000"/>
        </w:rPr>
        <w:t xml:space="preserve"> </w:t>
      </w:r>
      <w:r>
        <w:t>checkbox</w:t>
      </w:r>
      <w:r>
        <w:rPr>
          <w:color w:val="000000"/>
        </w:rPr>
        <w:t xml:space="preserve"> if you have already upgraded the first server in your multi-server installation and are now upgrading a subsequent server.</w:t>
      </w:r>
    </w:p>
    <w:p w14:paraId="6F8731F1" w14:textId="77777777" w:rsidR="004A700C" w:rsidRDefault="00000000">
      <w:pPr>
        <w:numPr>
          <w:ilvl w:val="0"/>
          <w:numId w:val="7"/>
        </w:numPr>
        <w:pBdr>
          <w:top w:val="nil"/>
          <w:left w:val="nil"/>
          <w:bottom w:val="nil"/>
          <w:right w:val="nil"/>
          <w:between w:val="nil"/>
        </w:pBdr>
        <w:spacing w:before="120" w:after="100" w:line="240" w:lineRule="auto"/>
      </w:pPr>
      <w:r>
        <w:rPr>
          <w:color w:val="000000"/>
        </w:rPr>
        <w:t xml:space="preserve">Click </w:t>
      </w:r>
      <w:r>
        <w:rPr>
          <w:b/>
          <w:color w:val="000000"/>
        </w:rPr>
        <w:t>Next</w:t>
      </w:r>
      <w:r>
        <w:rPr>
          <w:color w:val="000000"/>
        </w:rPr>
        <w:t xml:space="preserve">. </w:t>
      </w:r>
    </w:p>
    <w:p w14:paraId="3093DF5E" w14:textId="77777777" w:rsidR="004A700C" w:rsidRDefault="00000000">
      <w:pPr>
        <w:numPr>
          <w:ilvl w:val="0"/>
          <w:numId w:val="20"/>
        </w:numPr>
        <w:pBdr>
          <w:top w:val="nil"/>
          <w:left w:val="nil"/>
          <w:bottom w:val="nil"/>
          <w:right w:val="nil"/>
          <w:between w:val="nil"/>
        </w:pBdr>
        <w:spacing w:after="120" w:line="240" w:lineRule="auto"/>
      </w:pPr>
      <w:r>
        <w:rPr>
          <w:color w:val="000000"/>
        </w:rPr>
        <w:t>The Install Wizard will check if you have enough disk space for the upgrade installation. If your server does not have enough space, the following message displays:</w:t>
      </w:r>
    </w:p>
    <w:p w14:paraId="33ECD385" w14:textId="77777777" w:rsidR="004A700C" w:rsidRDefault="00000000">
      <w:pPr>
        <w:keepNext/>
        <w:widowControl w:val="0"/>
        <w:pBdr>
          <w:top w:val="nil"/>
          <w:left w:val="nil"/>
          <w:bottom w:val="nil"/>
          <w:right w:val="nil"/>
          <w:between w:val="nil"/>
        </w:pBdr>
        <w:spacing w:after="40" w:line="240" w:lineRule="auto"/>
        <w:jc w:val="center"/>
        <w:rPr>
          <w:color w:val="000000"/>
          <w:sz w:val="21"/>
          <w:szCs w:val="21"/>
        </w:rPr>
      </w:pPr>
      <w:r>
        <w:rPr>
          <w:noProof/>
        </w:rPr>
        <w:lastRenderedPageBreak/>
        <w:drawing>
          <wp:inline distT="0" distB="0" distL="0" distR="0" wp14:anchorId="52E158D8" wp14:editId="2A1A3A46">
            <wp:extent cx="4187766" cy="3259368"/>
            <wp:effectExtent l="0" t="0" r="0" b="0"/>
            <wp:docPr id="113" name="image21.png"/>
            <wp:cNvGraphicFramePr/>
            <a:graphic xmlns:a="http://schemas.openxmlformats.org/drawingml/2006/main">
              <a:graphicData uri="http://schemas.openxmlformats.org/drawingml/2006/picture">
                <pic:pic xmlns:pic="http://schemas.openxmlformats.org/drawingml/2006/picture">
                  <pic:nvPicPr>
                    <pic:cNvPr id="0" name="image21.png"/>
                    <pic:cNvPicPr preferRelativeResize="0"/>
                  </pic:nvPicPr>
                  <pic:blipFill>
                    <a:blip r:embed="rId28"/>
                    <a:srcRect/>
                    <a:stretch>
                      <a:fillRect/>
                    </a:stretch>
                  </pic:blipFill>
                  <pic:spPr>
                    <a:xfrm>
                      <a:off x="0" y="0"/>
                      <a:ext cx="4187766" cy="3259368"/>
                    </a:xfrm>
                    <a:prstGeom prst="rect">
                      <a:avLst/>
                    </a:prstGeom>
                    <a:ln/>
                  </pic:spPr>
                </pic:pic>
              </a:graphicData>
            </a:graphic>
          </wp:inline>
        </w:drawing>
      </w:r>
    </w:p>
    <w:p w14:paraId="1F7B5BE7" w14:textId="77777777" w:rsidR="004A700C" w:rsidRDefault="00000000">
      <w:pPr>
        <w:pBdr>
          <w:top w:val="nil"/>
          <w:left w:val="nil"/>
          <w:bottom w:val="nil"/>
          <w:right w:val="nil"/>
          <w:between w:val="nil"/>
        </w:pBdr>
        <w:spacing w:after="200" w:line="240" w:lineRule="auto"/>
        <w:jc w:val="center"/>
        <w:rPr>
          <w:rFonts w:ascii="Times New Roman" w:eastAsia="Times New Roman" w:hAnsi="Times New Roman" w:cs="Times New Roman"/>
          <w:i/>
          <w:color w:val="7F7F7F"/>
          <w:sz w:val="24"/>
          <w:szCs w:val="24"/>
        </w:rPr>
      </w:pPr>
      <w:r>
        <w:rPr>
          <w:i/>
          <w:color w:val="7F7F7F"/>
          <w:sz w:val="18"/>
          <w:szCs w:val="18"/>
        </w:rPr>
        <w:t>Figure 14. Disk Space Warning</w:t>
      </w:r>
    </w:p>
    <w:p w14:paraId="5A816470" w14:textId="77777777" w:rsidR="004A700C" w:rsidRDefault="00000000">
      <w:pPr>
        <w:pBdr>
          <w:top w:val="nil"/>
          <w:left w:val="nil"/>
          <w:bottom w:val="nil"/>
          <w:right w:val="nil"/>
          <w:between w:val="nil"/>
        </w:pBdr>
        <w:spacing w:after="120" w:line="240" w:lineRule="auto"/>
        <w:ind w:left="720"/>
      </w:pPr>
      <w:r>
        <w:rPr>
          <w:color w:val="000000"/>
        </w:rPr>
        <w:t xml:space="preserve">If you see this message, click </w:t>
      </w:r>
      <w:r>
        <w:rPr>
          <w:b/>
          <w:color w:val="000000"/>
        </w:rPr>
        <w:t>Cancel</w:t>
      </w:r>
      <w:r>
        <w:rPr>
          <w:color w:val="000000"/>
        </w:rPr>
        <w:t xml:space="preserve"> to exit the Install Wizard. Clear the appropriate amount of disk space and restart the Install Wizard.</w:t>
      </w:r>
    </w:p>
    <w:p w14:paraId="30F70D62" w14:textId="77777777" w:rsidR="004A700C" w:rsidRDefault="00000000">
      <w:pPr>
        <w:keepNext/>
        <w:pBdr>
          <w:top w:val="nil"/>
          <w:left w:val="nil"/>
          <w:bottom w:val="nil"/>
          <w:right w:val="nil"/>
          <w:between w:val="nil"/>
        </w:pBdr>
        <w:spacing w:after="120" w:line="240" w:lineRule="auto"/>
        <w:ind w:left="720"/>
        <w:rPr>
          <w:color w:val="000000"/>
        </w:rPr>
      </w:pPr>
      <w:r>
        <w:rPr>
          <w:color w:val="000000"/>
        </w:rPr>
        <w:t xml:space="preserve">The </w:t>
      </w:r>
      <w:r>
        <w:rPr>
          <w:b/>
          <w:color w:val="000000"/>
        </w:rPr>
        <w:t xml:space="preserve">Database Backup </w:t>
      </w:r>
      <w:r>
        <w:rPr>
          <w:color w:val="000000"/>
        </w:rPr>
        <w:t>screen displays.</w:t>
      </w:r>
    </w:p>
    <w:p w14:paraId="10C92346" w14:textId="77777777" w:rsidR="004A700C" w:rsidRDefault="00000000">
      <w:pPr>
        <w:keepNext/>
        <w:widowControl w:val="0"/>
        <w:pBdr>
          <w:top w:val="nil"/>
          <w:left w:val="nil"/>
          <w:bottom w:val="nil"/>
          <w:right w:val="nil"/>
          <w:between w:val="nil"/>
        </w:pBdr>
        <w:spacing w:after="40" w:line="240" w:lineRule="auto"/>
        <w:jc w:val="center"/>
        <w:rPr>
          <w:color w:val="000000"/>
          <w:sz w:val="21"/>
          <w:szCs w:val="21"/>
        </w:rPr>
      </w:pPr>
      <w:r>
        <w:rPr>
          <w:noProof/>
        </w:rPr>
        <w:drawing>
          <wp:inline distT="0" distB="0" distL="0" distR="0" wp14:anchorId="4B3A672C" wp14:editId="1A94D15D">
            <wp:extent cx="4190945" cy="3251629"/>
            <wp:effectExtent l="0" t="0" r="0" b="0"/>
            <wp:docPr id="114"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29"/>
                    <a:srcRect/>
                    <a:stretch>
                      <a:fillRect/>
                    </a:stretch>
                  </pic:blipFill>
                  <pic:spPr>
                    <a:xfrm>
                      <a:off x="0" y="0"/>
                      <a:ext cx="4190945" cy="3251629"/>
                    </a:xfrm>
                    <a:prstGeom prst="rect">
                      <a:avLst/>
                    </a:prstGeom>
                    <a:ln/>
                  </pic:spPr>
                </pic:pic>
              </a:graphicData>
            </a:graphic>
          </wp:inline>
        </w:drawing>
      </w:r>
    </w:p>
    <w:p w14:paraId="0F5AF087"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15. Database Backup Screen</w:t>
      </w:r>
    </w:p>
    <w:p w14:paraId="2ECA1215" w14:textId="77777777" w:rsidR="004A700C" w:rsidRDefault="00000000">
      <w:pPr>
        <w:keepNext/>
        <w:numPr>
          <w:ilvl w:val="0"/>
          <w:numId w:val="7"/>
        </w:numPr>
        <w:pBdr>
          <w:top w:val="nil"/>
          <w:left w:val="nil"/>
          <w:bottom w:val="nil"/>
          <w:right w:val="nil"/>
          <w:between w:val="nil"/>
        </w:pBdr>
        <w:spacing w:before="120" w:after="100" w:line="240" w:lineRule="auto"/>
      </w:pPr>
      <w:r>
        <w:rPr>
          <w:color w:val="000000"/>
        </w:rPr>
        <w:lastRenderedPageBreak/>
        <w:t xml:space="preserve">Select the check box if you have backed up the database and click </w:t>
      </w:r>
      <w:r>
        <w:rPr>
          <w:b/>
          <w:color w:val="000000"/>
        </w:rPr>
        <w:t>Next</w:t>
      </w:r>
      <w:r>
        <w:rPr>
          <w:color w:val="000000"/>
        </w:rPr>
        <w:t>.</w:t>
      </w:r>
    </w:p>
    <w:p w14:paraId="19247B76" w14:textId="77777777" w:rsidR="004A700C" w:rsidRDefault="00000000">
      <w:pPr>
        <w:keepNext/>
        <w:pBdr>
          <w:top w:val="nil"/>
          <w:left w:val="nil"/>
          <w:bottom w:val="nil"/>
          <w:right w:val="nil"/>
          <w:between w:val="nil"/>
        </w:pBdr>
        <w:ind w:firstLine="360"/>
        <w:rPr>
          <w:color w:val="000000"/>
        </w:rPr>
      </w:pPr>
      <w:r>
        <w:rPr>
          <w:b/>
          <w:color w:val="000000"/>
        </w:rPr>
        <w:t>Note</w:t>
      </w:r>
      <w:r>
        <w:rPr>
          <w:color w:val="000000"/>
        </w:rPr>
        <w:t>: This message displays if Ephesoft Transact files or folders are in use:</w:t>
      </w:r>
    </w:p>
    <w:p w14:paraId="27A10A74" w14:textId="77777777" w:rsidR="004A700C" w:rsidRDefault="00000000">
      <w:pPr>
        <w:keepNext/>
        <w:widowControl w:val="0"/>
        <w:pBdr>
          <w:top w:val="nil"/>
          <w:left w:val="nil"/>
          <w:bottom w:val="nil"/>
          <w:right w:val="nil"/>
          <w:between w:val="nil"/>
        </w:pBdr>
        <w:spacing w:after="40" w:line="240" w:lineRule="auto"/>
        <w:jc w:val="center"/>
        <w:rPr>
          <w:color w:val="000000"/>
          <w:sz w:val="21"/>
          <w:szCs w:val="21"/>
        </w:rPr>
      </w:pPr>
      <w:r>
        <w:rPr>
          <w:noProof/>
        </w:rPr>
        <w:drawing>
          <wp:inline distT="0" distB="0" distL="0" distR="0" wp14:anchorId="5A30901C" wp14:editId="14156C46">
            <wp:extent cx="3351618" cy="1336950"/>
            <wp:effectExtent l="0" t="0" r="0" b="0"/>
            <wp:docPr id="115" name="image23.png"/>
            <wp:cNvGraphicFramePr/>
            <a:graphic xmlns:a="http://schemas.openxmlformats.org/drawingml/2006/main">
              <a:graphicData uri="http://schemas.openxmlformats.org/drawingml/2006/picture">
                <pic:pic xmlns:pic="http://schemas.openxmlformats.org/drawingml/2006/picture">
                  <pic:nvPicPr>
                    <pic:cNvPr id="0" name="image23.png"/>
                    <pic:cNvPicPr preferRelativeResize="0"/>
                  </pic:nvPicPr>
                  <pic:blipFill>
                    <a:blip r:embed="rId30"/>
                    <a:srcRect/>
                    <a:stretch>
                      <a:fillRect/>
                    </a:stretch>
                  </pic:blipFill>
                  <pic:spPr>
                    <a:xfrm>
                      <a:off x="0" y="0"/>
                      <a:ext cx="3351618" cy="1336950"/>
                    </a:xfrm>
                    <a:prstGeom prst="rect">
                      <a:avLst/>
                    </a:prstGeom>
                    <a:ln/>
                  </pic:spPr>
                </pic:pic>
              </a:graphicData>
            </a:graphic>
          </wp:inline>
        </w:drawing>
      </w:r>
    </w:p>
    <w:p w14:paraId="681ABA89"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16. Setup Dialog to Close Open Files/Folders</w:t>
      </w:r>
    </w:p>
    <w:p w14:paraId="64731506" w14:textId="77777777" w:rsidR="004A700C" w:rsidRDefault="00000000">
      <w:pPr>
        <w:pBdr>
          <w:top w:val="nil"/>
          <w:left w:val="nil"/>
          <w:bottom w:val="nil"/>
          <w:right w:val="nil"/>
          <w:between w:val="nil"/>
        </w:pBdr>
        <w:spacing w:after="120" w:line="240" w:lineRule="auto"/>
        <w:ind w:left="720"/>
      </w:pPr>
      <w:r>
        <w:rPr>
          <w:color w:val="000000"/>
        </w:rPr>
        <w:t xml:space="preserve">If you see this message, close any open files or folders in the Ephesoft Transact installation area, then click </w:t>
      </w:r>
      <w:r>
        <w:rPr>
          <w:b/>
          <w:color w:val="000000"/>
        </w:rPr>
        <w:t>OK</w:t>
      </w:r>
      <w:r>
        <w:rPr>
          <w:color w:val="000000"/>
        </w:rPr>
        <w:t xml:space="preserve"> to return to the previous Install Wizard screen and click </w:t>
      </w:r>
      <w:r>
        <w:rPr>
          <w:b/>
          <w:color w:val="000000"/>
        </w:rPr>
        <w:t>Next</w:t>
      </w:r>
      <w:r>
        <w:rPr>
          <w:color w:val="000000"/>
        </w:rPr>
        <w:t>.</w:t>
      </w:r>
    </w:p>
    <w:p w14:paraId="2DFA7FAA" w14:textId="77777777" w:rsidR="004A700C" w:rsidRDefault="00000000">
      <w:pPr>
        <w:keepNext/>
        <w:pBdr>
          <w:top w:val="nil"/>
          <w:left w:val="nil"/>
          <w:bottom w:val="nil"/>
          <w:right w:val="nil"/>
          <w:between w:val="nil"/>
        </w:pBdr>
        <w:spacing w:after="120" w:line="240" w:lineRule="auto"/>
        <w:ind w:left="1440" w:hanging="720"/>
        <w:rPr>
          <w:color w:val="000000"/>
        </w:rPr>
      </w:pPr>
      <w:r>
        <w:rPr>
          <w:b/>
          <w:color w:val="000000"/>
        </w:rPr>
        <w:t>Note</w:t>
      </w:r>
      <w:r>
        <w:rPr>
          <w:color w:val="000000"/>
        </w:rPr>
        <w:t xml:space="preserve">: This message displays if an issue occurred upon executing the database patch: </w:t>
      </w:r>
    </w:p>
    <w:p w14:paraId="7E007997" w14:textId="77777777" w:rsidR="004A700C" w:rsidRDefault="00000000">
      <w:pPr>
        <w:keepNext/>
        <w:pBdr>
          <w:top w:val="nil"/>
          <w:left w:val="nil"/>
          <w:bottom w:val="nil"/>
          <w:right w:val="nil"/>
          <w:between w:val="nil"/>
        </w:pBdr>
        <w:spacing w:after="120" w:line="240" w:lineRule="auto"/>
        <w:ind w:hanging="720"/>
        <w:jc w:val="center"/>
        <w:rPr>
          <w:color w:val="000000"/>
        </w:rPr>
      </w:pPr>
      <w:r>
        <w:rPr>
          <w:noProof/>
        </w:rPr>
        <w:drawing>
          <wp:inline distT="0" distB="0" distL="0" distR="0" wp14:anchorId="14E774B3" wp14:editId="0E74C482">
            <wp:extent cx="4174860" cy="3239383"/>
            <wp:effectExtent l="0" t="0" r="0" b="0"/>
            <wp:docPr id="116" name="image24.png"/>
            <wp:cNvGraphicFramePr/>
            <a:graphic xmlns:a="http://schemas.openxmlformats.org/drawingml/2006/main">
              <a:graphicData uri="http://schemas.openxmlformats.org/drawingml/2006/picture">
                <pic:pic xmlns:pic="http://schemas.openxmlformats.org/drawingml/2006/picture">
                  <pic:nvPicPr>
                    <pic:cNvPr id="0" name="image24.png"/>
                    <pic:cNvPicPr preferRelativeResize="0"/>
                  </pic:nvPicPr>
                  <pic:blipFill>
                    <a:blip r:embed="rId31"/>
                    <a:srcRect/>
                    <a:stretch>
                      <a:fillRect/>
                    </a:stretch>
                  </pic:blipFill>
                  <pic:spPr>
                    <a:xfrm>
                      <a:off x="0" y="0"/>
                      <a:ext cx="4174860" cy="3239383"/>
                    </a:xfrm>
                    <a:prstGeom prst="rect">
                      <a:avLst/>
                    </a:prstGeom>
                    <a:ln/>
                  </pic:spPr>
                </pic:pic>
              </a:graphicData>
            </a:graphic>
          </wp:inline>
        </w:drawing>
      </w:r>
    </w:p>
    <w:p w14:paraId="73459814"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17. Provide SA Password</w:t>
      </w:r>
    </w:p>
    <w:p w14:paraId="4FE82BC7" w14:textId="548AC06A" w:rsidR="004A700C" w:rsidRDefault="00000000">
      <w:r>
        <w:t xml:space="preserve">Refer to </w:t>
      </w:r>
      <w:hyperlink r:id="rId32">
        <w:r w:rsidR="004A700C">
          <w:rPr>
            <w:color w:val="1155CC"/>
            <w:u w:val="single"/>
          </w:rPr>
          <w:t>Transact Upgrade Stops When Upgrading to 2020.1.03 or Above with MSSQL Server and Windows Authentication</w:t>
        </w:r>
      </w:hyperlink>
      <w:r>
        <w:t xml:space="preserve"> to resolve the issue. </w:t>
      </w:r>
    </w:p>
    <w:p w14:paraId="18E45C85" w14:textId="77777777" w:rsidR="004A700C" w:rsidRDefault="00000000">
      <w:pPr>
        <w:pBdr>
          <w:top w:val="nil"/>
          <w:left w:val="nil"/>
          <w:bottom w:val="nil"/>
          <w:right w:val="nil"/>
          <w:between w:val="nil"/>
        </w:pBdr>
        <w:spacing w:after="120" w:line="240" w:lineRule="auto"/>
        <w:rPr>
          <w:color w:val="000000"/>
        </w:rPr>
      </w:pPr>
      <w:r>
        <w:rPr>
          <w:color w:val="000000"/>
        </w:rPr>
        <w:t xml:space="preserve">If you don’t receive any warnings, the installer is ready to perform the upgrade. Click </w:t>
      </w:r>
      <w:r>
        <w:rPr>
          <w:b/>
          <w:color w:val="000000"/>
        </w:rPr>
        <w:t>Next</w:t>
      </w:r>
      <w:r>
        <w:rPr>
          <w:color w:val="000000"/>
        </w:rPr>
        <w:t xml:space="preserve"> to continue the upgrade. </w:t>
      </w:r>
      <w:r>
        <w:fldChar w:fldCharType="begin"/>
      </w:r>
      <w:r>
        <w:instrText xml:space="preserve"> HYPERLINK \l "_heading=h.3as4poj" </w:instrText>
      </w:r>
      <w:r>
        <w:fldChar w:fldCharType="separate"/>
      </w:r>
    </w:p>
    <w:bookmarkStart w:id="21" w:name="_heading=h.3as4poj" w:colFirst="0" w:colLast="0"/>
    <w:bookmarkEnd w:id="21"/>
    <w:p w14:paraId="0BBE0B06" w14:textId="77777777" w:rsidR="004A700C" w:rsidRDefault="00000000">
      <w:pPr>
        <w:pStyle w:val="Heading3"/>
        <w:rPr>
          <w:highlight w:val="white"/>
        </w:rPr>
      </w:pPr>
      <w:r>
        <w:fldChar w:fldCharType="end"/>
      </w:r>
      <w:r>
        <w:rPr>
          <w:highlight w:val="white"/>
        </w:rPr>
        <w:t>Run and Finish the Install Wizard</w:t>
      </w:r>
    </w:p>
    <w:p w14:paraId="14B99B35" w14:textId="77777777" w:rsidR="004A700C" w:rsidRDefault="00000000">
      <w:pPr>
        <w:pBdr>
          <w:top w:val="nil"/>
          <w:left w:val="nil"/>
          <w:bottom w:val="nil"/>
          <w:right w:val="nil"/>
          <w:between w:val="nil"/>
        </w:pBdr>
        <w:rPr>
          <w:color w:val="000000"/>
          <w:highlight w:val="white"/>
        </w:rPr>
      </w:pPr>
      <w:r>
        <w:rPr>
          <w:color w:val="000000"/>
        </w:rPr>
        <w:t>The</w:t>
      </w:r>
      <w:r>
        <w:rPr>
          <w:color w:val="000000"/>
          <w:highlight w:val="white"/>
        </w:rPr>
        <w:t xml:space="preserve"> </w:t>
      </w:r>
      <w:r>
        <w:rPr>
          <w:b/>
          <w:color w:val="000000"/>
          <w:highlight w:val="white"/>
        </w:rPr>
        <w:t xml:space="preserve">Ready to Install </w:t>
      </w:r>
      <w:r>
        <w:rPr>
          <w:color w:val="000000"/>
          <w:highlight w:val="white"/>
        </w:rPr>
        <w:t>screen displays after you have completed the database backup.</w:t>
      </w:r>
    </w:p>
    <w:p w14:paraId="2F83F24F" w14:textId="77777777" w:rsidR="004A700C" w:rsidRDefault="00000000">
      <w:pPr>
        <w:pBdr>
          <w:top w:val="nil"/>
          <w:left w:val="nil"/>
          <w:bottom w:val="nil"/>
          <w:right w:val="nil"/>
          <w:between w:val="nil"/>
        </w:pBdr>
        <w:rPr>
          <w:color w:val="000000"/>
          <w:highlight w:val="white"/>
        </w:rPr>
      </w:pPr>
      <w:r>
        <w:rPr>
          <w:b/>
          <w:color w:val="000000"/>
        </w:rPr>
        <w:t>Note</w:t>
      </w:r>
      <w:r>
        <w:rPr>
          <w:color w:val="000000"/>
        </w:rPr>
        <w:t xml:space="preserve">: If needed, click </w:t>
      </w:r>
      <w:r>
        <w:rPr>
          <w:b/>
          <w:color w:val="000000"/>
        </w:rPr>
        <w:t>Back</w:t>
      </w:r>
      <w:r>
        <w:rPr>
          <w:color w:val="000000"/>
        </w:rPr>
        <w:t xml:space="preserve"> to adjust your configurations in previous screens. </w:t>
      </w:r>
    </w:p>
    <w:p w14:paraId="73F3810F" w14:textId="77777777" w:rsidR="004A700C" w:rsidRDefault="00000000">
      <w:pPr>
        <w:keepNext/>
        <w:numPr>
          <w:ilvl w:val="0"/>
          <w:numId w:val="1"/>
        </w:numPr>
        <w:pBdr>
          <w:top w:val="nil"/>
          <w:left w:val="nil"/>
          <w:bottom w:val="nil"/>
          <w:right w:val="nil"/>
          <w:between w:val="nil"/>
        </w:pBdr>
        <w:spacing w:before="120" w:after="100" w:line="240" w:lineRule="auto"/>
      </w:pPr>
      <w:r>
        <w:rPr>
          <w:color w:val="000000"/>
        </w:rPr>
        <w:lastRenderedPageBreak/>
        <w:t xml:space="preserve">Click </w:t>
      </w:r>
      <w:r>
        <w:rPr>
          <w:b/>
          <w:color w:val="000000"/>
        </w:rPr>
        <w:t>Install</w:t>
      </w:r>
      <w:r>
        <w:rPr>
          <w:color w:val="000000"/>
        </w:rPr>
        <w:t xml:space="preserve">. </w:t>
      </w:r>
    </w:p>
    <w:p w14:paraId="5FAB1DC6" w14:textId="77777777" w:rsidR="004A700C" w:rsidRDefault="00000000">
      <w:pPr>
        <w:keepNext/>
        <w:widowControl w:val="0"/>
        <w:spacing w:after="40" w:line="240" w:lineRule="auto"/>
        <w:jc w:val="center"/>
        <w:rPr>
          <w:color w:val="000000"/>
          <w:sz w:val="21"/>
          <w:szCs w:val="21"/>
        </w:rPr>
      </w:pPr>
      <w:r>
        <w:rPr>
          <w:noProof/>
        </w:rPr>
        <w:drawing>
          <wp:inline distT="0" distB="0" distL="0" distR="0" wp14:anchorId="30A35BA9" wp14:editId="06003139">
            <wp:extent cx="3414530" cy="2655747"/>
            <wp:effectExtent l="0" t="0" r="0" b="0"/>
            <wp:docPr id="118" name="image25.png"/>
            <wp:cNvGraphicFramePr/>
            <a:graphic xmlns:a="http://schemas.openxmlformats.org/drawingml/2006/main">
              <a:graphicData uri="http://schemas.openxmlformats.org/drawingml/2006/picture">
                <pic:pic xmlns:pic="http://schemas.openxmlformats.org/drawingml/2006/picture">
                  <pic:nvPicPr>
                    <pic:cNvPr id="0" name="image25.png"/>
                    <pic:cNvPicPr preferRelativeResize="0"/>
                  </pic:nvPicPr>
                  <pic:blipFill>
                    <a:blip r:embed="rId33"/>
                    <a:srcRect/>
                    <a:stretch>
                      <a:fillRect/>
                    </a:stretch>
                  </pic:blipFill>
                  <pic:spPr>
                    <a:xfrm>
                      <a:off x="0" y="0"/>
                      <a:ext cx="3414530" cy="2655747"/>
                    </a:xfrm>
                    <a:prstGeom prst="rect">
                      <a:avLst/>
                    </a:prstGeom>
                    <a:ln/>
                  </pic:spPr>
                </pic:pic>
              </a:graphicData>
            </a:graphic>
          </wp:inline>
        </w:drawing>
      </w:r>
    </w:p>
    <w:p w14:paraId="42A2228D"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18. </w:t>
      </w:r>
      <w:r>
        <w:rPr>
          <w:b/>
          <w:i/>
          <w:color w:val="7F7F7F"/>
          <w:sz w:val="18"/>
          <w:szCs w:val="18"/>
        </w:rPr>
        <w:t xml:space="preserve">Ready to Install </w:t>
      </w:r>
      <w:r>
        <w:rPr>
          <w:i/>
          <w:color w:val="7F7F7F"/>
          <w:sz w:val="18"/>
          <w:szCs w:val="18"/>
        </w:rPr>
        <w:t>Screen</w:t>
      </w:r>
    </w:p>
    <w:p w14:paraId="61144B18" w14:textId="77777777" w:rsidR="004A700C" w:rsidRDefault="00000000">
      <w:pPr>
        <w:keepNext/>
        <w:pBdr>
          <w:top w:val="nil"/>
          <w:left w:val="nil"/>
          <w:bottom w:val="nil"/>
          <w:right w:val="nil"/>
          <w:between w:val="nil"/>
        </w:pBdr>
        <w:spacing w:after="120" w:line="240" w:lineRule="auto"/>
        <w:ind w:left="720"/>
        <w:rPr>
          <w:color w:val="000000"/>
          <w:highlight w:val="white"/>
        </w:rPr>
      </w:pPr>
      <w:r>
        <w:rPr>
          <w:color w:val="000000"/>
          <w:highlight w:val="white"/>
        </w:rPr>
        <w:t xml:space="preserve">A </w:t>
      </w:r>
      <w:r>
        <w:rPr>
          <w:b/>
          <w:color w:val="000000"/>
          <w:highlight w:val="white"/>
        </w:rPr>
        <w:t>Status</w:t>
      </w:r>
      <w:r>
        <w:rPr>
          <w:color w:val="000000"/>
          <w:highlight w:val="white"/>
        </w:rPr>
        <w:t xml:space="preserve"> </w:t>
      </w:r>
      <w:r>
        <w:rPr>
          <w:color w:val="000000"/>
        </w:rPr>
        <w:t>bar</w:t>
      </w:r>
      <w:r>
        <w:rPr>
          <w:color w:val="000000"/>
          <w:highlight w:val="white"/>
        </w:rPr>
        <w:t xml:space="preserve"> displays the installation’s progress.</w:t>
      </w:r>
    </w:p>
    <w:p w14:paraId="6291C9AF" w14:textId="77777777" w:rsidR="004A700C" w:rsidRDefault="00000000">
      <w:pPr>
        <w:keepNext/>
        <w:widowControl w:val="0"/>
        <w:spacing w:after="40" w:line="240" w:lineRule="auto"/>
        <w:jc w:val="center"/>
        <w:rPr>
          <w:color w:val="000000"/>
          <w:sz w:val="21"/>
          <w:szCs w:val="21"/>
        </w:rPr>
      </w:pPr>
      <w:r>
        <w:rPr>
          <w:noProof/>
        </w:rPr>
        <w:drawing>
          <wp:inline distT="0" distB="0" distL="0" distR="0" wp14:anchorId="506D0E7B" wp14:editId="02D1560F">
            <wp:extent cx="3440664" cy="2680532"/>
            <wp:effectExtent l="0" t="0" r="0" b="0"/>
            <wp:docPr id="119"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34"/>
                    <a:srcRect/>
                    <a:stretch>
                      <a:fillRect/>
                    </a:stretch>
                  </pic:blipFill>
                  <pic:spPr>
                    <a:xfrm>
                      <a:off x="0" y="0"/>
                      <a:ext cx="3440664" cy="2680532"/>
                    </a:xfrm>
                    <a:prstGeom prst="rect">
                      <a:avLst/>
                    </a:prstGeom>
                    <a:ln/>
                  </pic:spPr>
                </pic:pic>
              </a:graphicData>
            </a:graphic>
          </wp:inline>
        </w:drawing>
      </w:r>
    </w:p>
    <w:p w14:paraId="0DF322FB" w14:textId="77777777" w:rsidR="004A700C" w:rsidRDefault="00000000">
      <w:pPr>
        <w:pBdr>
          <w:top w:val="nil"/>
          <w:left w:val="nil"/>
          <w:bottom w:val="nil"/>
          <w:right w:val="nil"/>
          <w:between w:val="nil"/>
        </w:pBdr>
        <w:spacing w:after="200" w:line="240" w:lineRule="auto"/>
        <w:jc w:val="center"/>
        <w:rPr>
          <w:i/>
          <w:color w:val="7F7F7F"/>
          <w:sz w:val="18"/>
          <w:szCs w:val="18"/>
          <w:highlight w:val="white"/>
        </w:rPr>
      </w:pPr>
      <w:r>
        <w:rPr>
          <w:i/>
          <w:color w:val="7F7F7F"/>
          <w:sz w:val="18"/>
          <w:szCs w:val="18"/>
        </w:rPr>
        <w:t>Figure 19. Status Bar of the Install Wizard Progress</w:t>
      </w:r>
    </w:p>
    <w:p w14:paraId="4391B9F2" w14:textId="77777777" w:rsidR="004A700C" w:rsidRDefault="00000000">
      <w:pPr>
        <w:keepNext/>
        <w:pBdr>
          <w:top w:val="nil"/>
          <w:left w:val="nil"/>
          <w:bottom w:val="nil"/>
          <w:right w:val="nil"/>
          <w:between w:val="nil"/>
        </w:pBdr>
        <w:spacing w:after="120" w:line="240" w:lineRule="auto"/>
        <w:ind w:left="1440" w:hanging="720"/>
        <w:rPr>
          <w:color w:val="000000"/>
        </w:rPr>
      </w:pPr>
      <w:r>
        <w:rPr>
          <w:b/>
          <w:color w:val="000000"/>
        </w:rPr>
        <w:lastRenderedPageBreak/>
        <w:t xml:space="preserve">Note: </w:t>
      </w:r>
      <w:r>
        <w:rPr>
          <w:color w:val="000000"/>
        </w:rPr>
        <w:t>This may take some time.</w:t>
      </w:r>
    </w:p>
    <w:p w14:paraId="48974CAF" w14:textId="77777777" w:rsidR="004A700C" w:rsidRDefault="00000000">
      <w:pPr>
        <w:keepNext/>
        <w:pBdr>
          <w:top w:val="nil"/>
          <w:left w:val="nil"/>
          <w:bottom w:val="nil"/>
          <w:right w:val="nil"/>
          <w:between w:val="nil"/>
        </w:pBdr>
        <w:spacing w:after="120" w:line="240" w:lineRule="auto"/>
        <w:ind w:left="720"/>
        <w:rPr>
          <w:color w:val="000000"/>
        </w:rPr>
      </w:pPr>
      <w:r>
        <w:rPr>
          <w:color w:val="000000"/>
        </w:rPr>
        <w:t xml:space="preserve">Once the upgrade is completed, the </w:t>
      </w:r>
      <w:r>
        <w:rPr>
          <w:b/>
          <w:color w:val="000000"/>
        </w:rPr>
        <w:t>Post-Installation Instructions</w:t>
      </w:r>
      <w:r>
        <w:rPr>
          <w:color w:val="000000"/>
        </w:rPr>
        <w:t xml:space="preserve"> screen displays. </w:t>
      </w:r>
    </w:p>
    <w:p w14:paraId="6F65B242" w14:textId="77777777" w:rsidR="004A700C" w:rsidRDefault="00000000">
      <w:pPr>
        <w:keepNext/>
        <w:widowControl w:val="0"/>
        <w:spacing w:after="40" w:line="240" w:lineRule="auto"/>
        <w:jc w:val="center"/>
        <w:rPr>
          <w:color w:val="000000"/>
          <w:sz w:val="21"/>
          <w:szCs w:val="21"/>
        </w:rPr>
      </w:pPr>
      <w:r>
        <w:rPr>
          <w:noProof/>
        </w:rPr>
        <w:drawing>
          <wp:inline distT="0" distB="0" distL="0" distR="0" wp14:anchorId="33DF3AF7" wp14:editId="15E5F472">
            <wp:extent cx="3641085" cy="2827236"/>
            <wp:effectExtent l="0" t="0" r="0" b="0"/>
            <wp:docPr id="9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35"/>
                    <a:srcRect/>
                    <a:stretch>
                      <a:fillRect/>
                    </a:stretch>
                  </pic:blipFill>
                  <pic:spPr>
                    <a:xfrm>
                      <a:off x="0" y="0"/>
                      <a:ext cx="3641085" cy="2827236"/>
                    </a:xfrm>
                    <a:prstGeom prst="rect">
                      <a:avLst/>
                    </a:prstGeom>
                    <a:ln/>
                  </pic:spPr>
                </pic:pic>
              </a:graphicData>
            </a:graphic>
          </wp:inline>
        </w:drawing>
      </w:r>
    </w:p>
    <w:p w14:paraId="2B748244"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20. </w:t>
      </w:r>
      <w:r>
        <w:rPr>
          <w:b/>
          <w:i/>
          <w:color w:val="7F7F7F"/>
          <w:sz w:val="18"/>
          <w:szCs w:val="18"/>
        </w:rPr>
        <w:t>Post-Installation Instructions</w:t>
      </w:r>
      <w:r>
        <w:rPr>
          <w:i/>
          <w:color w:val="7F7F7F"/>
          <w:sz w:val="18"/>
          <w:szCs w:val="18"/>
        </w:rPr>
        <w:t xml:space="preserve"> and License Information</w:t>
      </w:r>
    </w:p>
    <w:p w14:paraId="2FB640F2" w14:textId="77777777" w:rsidR="004A700C" w:rsidRDefault="00000000">
      <w:pPr>
        <w:keepNext/>
        <w:numPr>
          <w:ilvl w:val="0"/>
          <w:numId w:val="1"/>
        </w:numPr>
        <w:pBdr>
          <w:top w:val="nil"/>
          <w:left w:val="nil"/>
          <w:bottom w:val="nil"/>
          <w:right w:val="nil"/>
          <w:between w:val="nil"/>
        </w:pBdr>
        <w:spacing w:before="120" w:after="100" w:line="240" w:lineRule="auto"/>
      </w:pPr>
      <w:bookmarkStart w:id="22" w:name="_heading=h.1pxezwc" w:colFirst="0" w:colLast="0"/>
      <w:bookmarkEnd w:id="22"/>
      <w:r>
        <w:rPr>
          <w:color w:val="000000"/>
        </w:rPr>
        <w:t xml:space="preserve">Read the post-installation instructions and perform the necessary tasks, then click </w:t>
      </w:r>
      <w:r>
        <w:rPr>
          <w:b/>
          <w:color w:val="000000"/>
        </w:rPr>
        <w:t xml:space="preserve">Next. </w:t>
      </w:r>
      <w:r>
        <w:rPr>
          <w:color w:val="000000"/>
        </w:rPr>
        <w:t>The following screen displays to confirm that the upgrade is complete.</w:t>
      </w:r>
    </w:p>
    <w:p w14:paraId="7DE6605F" w14:textId="77777777" w:rsidR="004A700C" w:rsidRDefault="00000000">
      <w:pPr>
        <w:keepNext/>
        <w:widowControl w:val="0"/>
        <w:spacing w:after="40" w:line="240" w:lineRule="auto"/>
        <w:jc w:val="center"/>
        <w:rPr>
          <w:color w:val="000000"/>
          <w:sz w:val="21"/>
          <w:szCs w:val="21"/>
        </w:rPr>
      </w:pPr>
      <w:r>
        <w:rPr>
          <w:noProof/>
        </w:rPr>
        <w:drawing>
          <wp:inline distT="0" distB="0" distL="0" distR="0" wp14:anchorId="31DF744F" wp14:editId="647DCBB2">
            <wp:extent cx="3356694" cy="2609829"/>
            <wp:effectExtent l="0" t="0" r="0" b="0"/>
            <wp:docPr id="9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36"/>
                    <a:srcRect/>
                    <a:stretch>
                      <a:fillRect/>
                    </a:stretch>
                  </pic:blipFill>
                  <pic:spPr>
                    <a:xfrm>
                      <a:off x="0" y="0"/>
                      <a:ext cx="3356694" cy="2609829"/>
                    </a:xfrm>
                    <a:prstGeom prst="rect">
                      <a:avLst/>
                    </a:prstGeom>
                    <a:ln/>
                  </pic:spPr>
                </pic:pic>
              </a:graphicData>
            </a:graphic>
          </wp:inline>
        </w:drawing>
      </w:r>
    </w:p>
    <w:p w14:paraId="0A0C2243"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21. </w:t>
      </w:r>
      <w:r>
        <w:rPr>
          <w:b/>
          <w:i/>
          <w:color w:val="7F7F7F"/>
          <w:sz w:val="18"/>
          <w:szCs w:val="18"/>
        </w:rPr>
        <w:t xml:space="preserve">Ephesoft Transact 2020.1 Setup is Complete </w:t>
      </w:r>
      <w:r>
        <w:rPr>
          <w:i/>
          <w:color w:val="7F7F7F"/>
          <w:sz w:val="18"/>
          <w:szCs w:val="18"/>
        </w:rPr>
        <w:t>Screen</w:t>
      </w:r>
    </w:p>
    <w:p w14:paraId="0E8B20A9" w14:textId="77777777" w:rsidR="004A700C" w:rsidRDefault="00000000">
      <w:pPr>
        <w:numPr>
          <w:ilvl w:val="0"/>
          <w:numId w:val="1"/>
        </w:numPr>
        <w:pBdr>
          <w:top w:val="nil"/>
          <w:left w:val="nil"/>
          <w:bottom w:val="nil"/>
          <w:right w:val="nil"/>
          <w:between w:val="nil"/>
        </w:pBdr>
        <w:spacing w:before="120" w:after="100" w:line="240" w:lineRule="auto"/>
      </w:pPr>
      <w:r>
        <w:rPr>
          <w:color w:val="000000"/>
        </w:rPr>
        <w:t xml:space="preserve">Select </w:t>
      </w:r>
      <w:r>
        <w:rPr>
          <w:b/>
          <w:color w:val="000000"/>
        </w:rPr>
        <w:t>Restart my computer</w:t>
      </w:r>
      <w:r>
        <w:rPr>
          <w:color w:val="000000"/>
        </w:rPr>
        <w:t xml:space="preserve">. </w:t>
      </w:r>
    </w:p>
    <w:p w14:paraId="0A70AF57" w14:textId="77777777" w:rsidR="004A700C" w:rsidRDefault="00000000">
      <w:pPr>
        <w:pBdr>
          <w:top w:val="nil"/>
          <w:left w:val="nil"/>
          <w:bottom w:val="nil"/>
          <w:right w:val="nil"/>
          <w:between w:val="nil"/>
        </w:pBdr>
        <w:spacing w:before="120" w:after="100" w:line="240" w:lineRule="auto"/>
        <w:ind w:left="1080" w:hanging="360"/>
        <w:rPr>
          <w:color w:val="000000"/>
        </w:rPr>
      </w:pPr>
      <w:r>
        <w:rPr>
          <w:b/>
          <w:color w:val="000000"/>
        </w:rPr>
        <w:t xml:space="preserve">Important: </w:t>
      </w:r>
      <w:r>
        <w:rPr>
          <w:color w:val="000000"/>
        </w:rPr>
        <w:t>A restart is required for Ephesoft Transact to function properly.</w:t>
      </w:r>
    </w:p>
    <w:p w14:paraId="20035C12" w14:textId="77777777" w:rsidR="004A700C" w:rsidRDefault="00000000">
      <w:pPr>
        <w:numPr>
          <w:ilvl w:val="0"/>
          <w:numId w:val="1"/>
        </w:numPr>
        <w:pBdr>
          <w:top w:val="nil"/>
          <w:left w:val="nil"/>
          <w:bottom w:val="nil"/>
          <w:right w:val="nil"/>
          <w:between w:val="nil"/>
        </w:pBdr>
        <w:spacing w:before="120" w:after="100" w:line="240" w:lineRule="auto"/>
      </w:pPr>
      <w:r>
        <w:rPr>
          <w:color w:val="000000"/>
        </w:rPr>
        <w:t xml:space="preserve">Click </w:t>
      </w:r>
      <w:r>
        <w:rPr>
          <w:b/>
          <w:color w:val="000000"/>
        </w:rPr>
        <w:t>Finish</w:t>
      </w:r>
      <w:r>
        <w:rPr>
          <w:color w:val="000000"/>
        </w:rPr>
        <w:t xml:space="preserve">. </w:t>
      </w:r>
    </w:p>
    <w:p w14:paraId="3BEFF29C" w14:textId="77777777" w:rsidR="004A700C" w:rsidRDefault="00000000">
      <w:pPr>
        <w:numPr>
          <w:ilvl w:val="0"/>
          <w:numId w:val="1"/>
        </w:numPr>
        <w:pBdr>
          <w:top w:val="nil"/>
          <w:left w:val="nil"/>
          <w:bottom w:val="nil"/>
          <w:right w:val="nil"/>
          <w:between w:val="nil"/>
        </w:pBdr>
        <w:spacing w:before="120" w:after="100" w:line="240" w:lineRule="auto"/>
      </w:pPr>
      <w:r>
        <w:rPr>
          <w:color w:val="000000"/>
        </w:rPr>
        <w:t xml:space="preserve">When the upgrade installation is complete, re-enable User Access Control (UAC) on this server.  </w:t>
      </w:r>
    </w:p>
    <w:p w14:paraId="7F3B1CDD" w14:textId="77777777" w:rsidR="004A700C" w:rsidRDefault="00000000">
      <w:pPr>
        <w:pBdr>
          <w:top w:val="nil"/>
          <w:left w:val="nil"/>
          <w:bottom w:val="nil"/>
          <w:right w:val="nil"/>
          <w:between w:val="nil"/>
        </w:pBdr>
        <w:ind w:left="1530" w:hanging="1170"/>
        <w:rPr>
          <w:color w:val="000000"/>
        </w:rPr>
      </w:pPr>
      <w:r>
        <w:rPr>
          <w:b/>
          <w:color w:val="000000"/>
        </w:rPr>
        <w:t>Important</w:t>
      </w:r>
      <w:r>
        <w:rPr>
          <w:color w:val="000000"/>
        </w:rPr>
        <w:t xml:space="preserve">: This was a temporary setting required when running the Install Wizard in a previous task. This procedure re-activates UAC after installation. </w:t>
      </w:r>
    </w:p>
    <w:p w14:paraId="19CF5475" w14:textId="77777777" w:rsidR="004A700C" w:rsidRDefault="00000000">
      <w:pPr>
        <w:numPr>
          <w:ilvl w:val="0"/>
          <w:numId w:val="19"/>
        </w:numPr>
        <w:pBdr>
          <w:top w:val="nil"/>
          <w:left w:val="nil"/>
          <w:bottom w:val="nil"/>
          <w:right w:val="nil"/>
          <w:between w:val="nil"/>
        </w:pBdr>
        <w:spacing w:after="120" w:line="240" w:lineRule="auto"/>
      </w:pPr>
      <w:bookmarkStart w:id="23" w:name="_heading=h.49x2ik5" w:colFirst="0" w:colLast="0"/>
      <w:bookmarkEnd w:id="23"/>
      <w:r>
        <w:rPr>
          <w:color w:val="000000"/>
        </w:rPr>
        <w:lastRenderedPageBreak/>
        <w:t xml:space="preserve">From the Windows </w:t>
      </w:r>
      <w:r>
        <w:rPr>
          <w:b/>
          <w:color w:val="000000"/>
        </w:rPr>
        <w:t>Start</w:t>
      </w:r>
      <w:r>
        <w:rPr>
          <w:color w:val="000000"/>
        </w:rPr>
        <w:t xml:space="preserve"> menu, select the </w:t>
      </w:r>
      <w:r>
        <w:rPr>
          <w:b/>
          <w:color w:val="000000"/>
        </w:rPr>
        <w:t>User Access Control</w:t>
      </w:r>
      <w:r>
        <w:rPr>
          <w:color w:val="000000"/>
        </w:rPr>
        <w:t xml:space="preserve"> settings. The Windows Control Panel displays a link. Click this link to display the page.</w:t>
      </w:r>
    </w:p>
    <w:p w14:paraId="41E7BDE2" w14:textId="77777777" w:rsidR="004A700C" w:rsidRDefault="00000000">
      <w:pPr>
        <w:keepNext/>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drawing>
          <wp:inline distT="0" distB="0" distL="0" distR="0" wp14:anchorId="48FC5311" wp14:editId="130B8021">
            <wp:extent cx="1901181" cy="851943"/>
            <wp:effectExtent l="12700" t="12700" r="12700" b="12700"/>
            <wp:docPr id="9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6"/>
                    <a:srcRect/>
                    <a:stretch>
                      <a:fillRect/>
                    </a:stretch>
                  </pic:blipFill>
                  <pic:spPr>
                    <a:xfrm>
                      <a:off x="0" y="0"/>
                      <a:ext cx="1901181" cy="851943"/>
                    </a:xfrm>
                    <a:prstGeom prst="rect">
                      <a:avLst/>
                    </a:prstGeom>
                    <a:ln w="12700">
                      <a:solidFill>
                        <a:srgbClr val="000000"/>
                      </a:solidFill>
                      <a:prstDash val="solid"/>
                    </a:ln>
                  </pic:spPr>
                </pic:pic>
              </a:graphicData>
            </a:graphic>
          </wp:inline>
        </w:drawing>
      </w:r>
    </w:p>
    <w:p w14:paraId="726C5579"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22. </w:t>
      </w:r>
      <w:r>
        <w:rPr>
          <w:b/>
          <w:i/>
          <w:color w:val="7F7F7F"/>
          <w:sz w:val="18"/>
          <w:szCs w:val="18"/>
        </w:rPr>
        <w:t>Change User Account Control settings</w:t>
      </w:r>
      <w:r>
        <w:rPr>
          <w:i/>
          <w:color w:val="7F7F7F"/>
          <w:sz w:val="18"/>
          <w:szCs w:val="18"/>
        </w:rPr>
        <w:t xml:space="preserve"> in Windows Control Panel</w:t>
      </w:r>
    </w:p>
    <w:p w14:paraId="41180302" w14:textId="77777777" w:rsidR="004A700C" w:rsidRDefault="00000000">
      <w:pPr>
        <w:keepNext/>
        <w:pBdr>
          <w:top w:val="nil"/>
          <w:left w:val="nil"/>
          <w:bottom w:val="nil"/>
          <w:right w:val="nil"/>
          <w:between w:val="nil"/>
        </w:pBdr>
        <w:spacing w:after="120"/>
        <w:ind w:left="1440"/>
        <w:rPr>
          <w:color w:val="000000"/>
        </w:rPr>
      </w:pPr>
      <w:r>
        <w:rPr>
          <w:color w:val="000000"/>
        </w:rPr>
        <w:t xml:space="preserve">The </w:t>
      </w:r>
      <w:r>
        <w:rPr>
          <w:b/>
          <w:color w:val="000000"/>
        </w:rPr>
        <w:t>User Account Control Settings</w:t>
      </w:r>
      <w:r>
        <w:rPr>
          <w:color w:val="000000"/>
        </w:rPr>
        <w:t xml:space="preserve"> screen displays. </w:t>
      </w:r>
    </w:p>
    <w:p w14:paraId="51384DE6" w14:textId="77777777" w:rsidR="004A700C" w:rsidRDefault="00000000">
      <w:pPr>
        <w:keepNext/>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drawing>
          <wp:inline distT="0" distB="0" distL="0" distR="0" wp14:anchorId="3B3F3A5F" wp14:editId="03AF13D3">
            <wp:extent cx="4326174" cy="2456120"/>
            <wp:effectExtent l="12700" t="12700" r="12700" b="12700"/>
            <wp:docPr id="95"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7"/>
                    <a:srcRect/>
                    <a:stretch>
                      <a:fillRect/>
                    </a:stretch>
                  </pic:blipFill>
                  <pic:spPr>
                    <a:xfrm>
                      <a:off x="0" y="0"/>
                      <a:ext cx="4326174" cy="2456120"/>
                    </a:xfrm>
                    <a:prstGeom prst="rect">
                      <a:avLst/>
                    </a:prstGeom>
                    <a:ln w="12700">
                      <a:solidFill>
                        <a:srgbClr val="000000"/>
                      </a:solidFill>
                      <a:prstDash val="solid"/>
                    </a:ln>
                  </pic:spPr>
                </pic:pic>
              </a:graphicData>
            </a:graphic>
          </wp:inline>
        </w:drawing>
      </w:r>
    </w:p>
    <w:p w14:paraId="78115927"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23. </w:t>
      </w:r>
      <w:r>
        <w:rPr>
          <w:b/>
          <w:i/>
          <w:color w:val="7F7F7F"/>
          <w:sz w:val="18"/>
          <w:szCs w:val="18"/>
        </w:rPr>
        <w:t>User Account Control Settings</w:t>
      </w:r>
    </w:p>
    <w:p w14:paraId="4C961CE3" w14:textId="77777777" w:rsidR="004A700C" w:rsidRDefault="00000000">
      <w:pPr>
        <w:numPr>
          <w:ilvl w:val="0"/>
          <w:numId w:val="19"/>
        </w:numPr>
        <w:pBdr>
          <w:top w:val="nil"/>
          <w:left w:val="nil"/>
          <w:bottom w:val="nil"/>
          <w:right w:val="nil"/>
          <w:between w:val="nil"/>
        </w:pBdr>
        <w:spacing w:after="0" w:line="240" w:lineRule="auto"/>
      </w:pPr>
      <w:r>
        <w:rPr>
          <w:color w:val="000000"/>
        </w:rPr>
        <w:t xml:space="preserve">Adjust this setting to the desired position for normal operations. Your setting may differ from the illustration shown above. The system prompts you to confirm this setting. Accept the changes. </w:t>
      </w:r>
    </w:p>
    <w:p w14:paraId="35DF03B6" w14:textId="77777777" w:rsidR="004A700C" w:rsidRDefault="004A700C">
      <w:pPr>
        <w:pBdr>
          <w:top w:val="nil"/>
          <w:left w:val="nil"/>
          <w:bottom w:val="nil"/>
          <w:right w:val="nil"/>
          <w:between w:val="nil"/>
        </w:pBdr>
        <w:spacing w:after="0" w:line="240" w:lineRule="auto"/>
        <w:ind w:left="1080" w:hanging="360"/>
        <w:rPr>
          <w:color w:val="000000"/>
        </w:rPr>
      </w:pPr>
    </w:p>
    <w:p w14:paraId="479E2F63" w14:textId="77777777" w:rsidR="004A700C" w:rsidRDefault="00000000">
      <w:pPr>
        <w:pBdr>
          <w:top w:val="nil"/>
          <w:left w:val="nil"/>
          <w:bottom w:val="nil"/>
          <w:right w:val="nil"/>
          <w:between w:val="nil"/>
        </w:pBdr>
        <w:spacing w:after="120" w:line="240" w:lineRule="auto"/>
        <w:ind w:left="720" w:hanging="360"/>
        <w:rPr>
          <w:color w:val="000000"/>
        </w:rPr>
      </w:pPr>
      <w:r>
        <w:rPr>
          <w:color w:val="000000"/>
        </w:rPr>
        <w:t xml:space="preserve">This completes your upgrade. Continue to </w:t>
      </w:r>
      <w:hyperlink w:anchor="_heading=h.2p2csry">
        <w:r w:rsidR="004A700C">
          <w:rPr>
            <w:color w:val="1155CC"/>
            <w:u w:val="single"/>
          </w:rPr>
          <w:t>License and Launch Ephesoft Transact</w:t>
        </w:r>
      </w:hyperlink>
      <w:r>
        <w:rPr>
          <w:color w:val="000000"/>
        </w:rPr>
        <w:t>.</w:t>
      </w:r>
    </w:p>
    <w:p w14:paraId="1A8CD3BE" w14:textId="77777777" w:rsidR="004A700C" w:rsidRDefault="00000000">
      <w:pPr>
        <w:pStyle w:val="Heading1"/>
      </w:pPr>
      <w:bookmarkStart w:id="24" w:name="_heading=h.2p2csry" w:colFirst="0" w:colLast="0"/>
      <w:bookmarkEnd w:id="24"/>
      <w:r>
        <w:t>License and Launch Ephesoft Transact</w:t>
      </w:r>
    </w:p>
    <w:p w14:paraId="27A3CD48" w14:textId="4F26C5BB" w:rsidR="004A700C" w:rsidRDefault="00000000">
      <w:pPr>
        <w:numPr>
          <w:ilvl w:val="0"/>
          <w:numId w:val="9"/>
        </w:numPr>
        <w:pBdr>
          <w:top w:val="nil"/>
          <w:left w:val="nil"/>
          <w:bottom w:val="nil"/>
          <w:right w:val="nil"/>
          <w:between w:val="nil"/>
        </w:pBdr>
        <w:spacing w:after="120"/>
      </w:pPr>
      <w:bookmarkStart w:id="25" w:name="_heading=h.147n2zr" w:colFirst="0" w:colLast="0"/>
      <w:bookmarkEnd w:id="25"/>
      <w:r>
        <w:rPr>
          <w:color w:val="000000"/>
        </w:rPr>
        <w:t xml:space="preserve">To complete the upgrade, refer to </w:t>
      </w:r>
      <w:hyperlink r:id="rId37">
        <w:r w:rsidR="004A700C">
          <w:rPr>
            <w:color w:val="0563C1"/>
            <w:u w:val="single"/>
          </w:rPr>
          <w:t>Licensing Requirements</w:t>
        </w:r>
      </w:hyperlink>
      <w:r>
        <w:rPr>
          <w:color w:val="000000"/>
        </w:rPr>
        <w:t xml:space="preserve">. </w:t>
      </w:r>
    </w:p>
    <w:p w14:paraId="520711E8" w14:textId="77777777" w:rsidR="004A700C" w:rsidRDefault="00000000">
      <w:pPr>
        <w:spacing w:before="120" w:after="100" w:line="240" w:lineRule="auto"/>
        <w:ind w:left="720"/>
      </w:pPr>
      <w:r>
        <w:rPr>
          <w:b/>
        </w:rPr>
        <w:t>Note:</w:t>
      </w:r>
      <w:r>
        <w:t xml:space="preserve"> If this is a new installation or you upgraded from a release prior to Transact 2020.1.04, you will need a license file to complete the installation.</w:t>
      </w:r>
    </w:p>
    <w:p w14:paraId="7446C772" w14:textId="77777777" w:rsidR="004A700C" w:rsidRDefault="00000000">
      <w:pPr>
        <w:spacing w:before="120" w:after="100" w:line="240" w:lineRule="auto"/>
        <w:ind w:left="720"/>
        <w:rPr>
          <w:sz w:val="20"/>
          <w:szCs w:val="20"/>
        </w:rPr>
      </w:pPr>
      <w:r>
        <w:rPr>
          <w:b/>
        </w:rPr>
        <w:t>Important</w:t>
      </w:r>
      <w:r>
        <w:t>: Ephesoft recommends restarting the service after your license registry is updated.</w:t>
      </w:r>
    </w:p>
    <w:p w14:paraId="5A5E5C45" w14:textId="77777777" w:rsidR="004A700C" w:rsidRDefault="00000000">
      <w:pPr>
        <w:numPr>
          <w:ilvl w:val="0"/>
          <w:numId w:val="9"/>
        </w:numPr>
        <w:pBdr>
          <w:top w:val="nil"/>
          <w:left w:val="nil"/>
          <w:bottom w:val="nil"/>
          <w:right w:val="nil"/>
          <w:between w:val="nil"/>
        </w:pBdr>
        <w:spacing w:after="120" w:line="240" w:lineRule="auto"/>
        <w:rPr>
          <w:color w:val="000000"/>
        </w:rPr>
      </w:pPr>
      <w:r>
        <w:rPr>
          <w:color w:val="000000"/>
        </w:rPr>
        <w:t xml:space="preserve">Compare the post-upgrade properties files against the pre-upgrade properties files. You must match the configuration settings of the post-upgrade property files to the pre-upgrade property files. </w:t>
      </w:r>
    </w:p>
    <w:p w14:paraId="7106A6A5" w14:textId="77777777" w:rsidR="004A700C" w:rsidRDefault="00000000">
      <w:pPr>
        <w:pBdr>
          <w:top w:val="nil"/>
          <w:left w:val="nil"/>
          <w:bottom w:val="nil"/>
          <w:right w:val="nil"/>
          <w:between w:val="nil"/>
        </w:pBdr>
        <w:spacing w:after="120" w:line="240" w:lineRule="auto"/>
        <w:ind w:left="630" w:hanging="630"/>
        <w:rPr>
          <w:color w:val="000000"/>
        </w:rPr>
      </w:pPr>
      <w:r>
        <w:rPr>
          <w:b/>
          <w:color w:val="000000"/>
        </w:rPr>
        <w:t>Note</w:t>
      </w:r>
      <w:r>
        <w:rPr>
          <w:color w:val="000000"/>
        </w:rPr>
        <w:t>: Prior to installing the upgrade, the upgrade Install Wizard creates a backup folder to store the pre-upgrade configuration settings and components.</w:t>
      </w:r>
    </w:p>
    <w:p w14:paraId="2733F124" w14:textId="77777777" w:rsidR="004A700C" w:rsidRDefault="00000000">
      <w:pPr>
        <w:numPr>
          <w:ilvl w:val="0"/>
          <w:numId w:val="2"/>
        </w:numPr>
        <w:pBdr>
          <w:top w:val="nil"/>
          <w:left w:val="nil"/>
          <w:bottom w:val="nil"/>
          <w:right w:val="nil"/>
          <w:between w:val="nil"/>
        </w:pBdr>
        <w:spacing w:after="120" w:line="240" w:lineRule="auto"/>
      </w:pPr>
      <w:r>
        <w:rPr>
          <w:color w:val="000000"/>
        </w:rPr>
        <w:t xml:space="preserve">Use the </w:t>
      </w:r>
      <w:hyperlink r:id="rId38">
        <w:proofErr w:type="spellStart"/>
        <w:r w:rsidR="004A700C">
          <w:rPr>
            <w:color w:val="0563C1"/>
            <w:u w:val="single"/>
          </w:rPr>
          <w:t>Winmerge</w:t>
        </w:r>
        <w:proofErr w:type="spellEnd"/>
      </w:hyperlink>
      <w:r>
        <w:rPr>
          <w:color w:val="000000"/>
        </w:rPr>
        <w:t xml:space="preserve"> tool to compare and merge the pre-upgrade configurations into the post-upgrade configurations. Original configuration files are backed up </w:t>
      </w:r>
      <w:r>
        <w:t>on the same</w:t>
      </w:r>
      <w:r>
        <w:rPr>
          <w:color w:val="000000"/>
        </w:rPr>
        <w:t xml:space="preserve"> server. You can navigate to the Ephesoft Install Directory and find the backup folder of your previously installed version of Ephesoft Transact to get access to your old </w:t>
      </w:r>
      <w:r>
        <w:t>configuration</w:t>
      </w:r>
      <w:r>
        <w:rPr>
          <w:color w:val="000000"/>
        </w:rPr>
        <w:t xml:space="preserve"> files and settings. Properties, files settings, or components that are unique to each deployment can include the following:</w:t>
      </w:r>
    </w:p>
    <w:p w14:paraId="0EB6CCD2" w14:textId="77777777" w:rsidR="004A700C" w:rsidRDefault="00000000">
      <w:pPr>
        <w:numPr>
          <w:ilvl w:val="0"/>
          <w:numId w:val="15"/>
        </w:numPr>
        <w:pBdr>
          <w:top w:val="nil"/>
          <w:left w:val="nil"/>
          <w:bottom w:val="nil"/>
          <w:right w:val="nil"/>
          <w:between w:val="nil"/>
        </w:pBdr>
        <w:spacing w:after="0" w:line="240" w:lineRule="auto"/>
        <w:ind w:left="2160"/>
      </w:pPr>
      <w:r>
        <w:rPr>
          <w:color w:val="000000"/>
        </w:rPr>
        <w:lastRenderedPageBreak/>
        <w:t>Computer names</w:t>
      </w:r>
    </w:p>
    <w:p w14:paraId="15DC467E" w14:textId="77777777" w:rsidR="004A700C" w:rsidRDefault="00000000">
      <w:pPr>
        <w:numPr>
          <w:ilvl w:val="0"/>
          <w:numId w:val="15"/>
        </w:numPr>
        <w:pBdr>
          <w:top w:val="nil"/>
          <w:left w:val="nil"/>
          <w:bottom w:val="nil"/>
          <w:right w:val="nil"/>
          <w:between w:val="nil"/>
        </w:pBdr>
        <w:spacing w:after="0" w:line="240" w:lineRule="auto"/>
        <w:ind w:left="2160"/>
      </w:pPr>
      <w:r>
        <w:rPr>
          <w:color w:val="000000"/>
        </w:rPr>
        <w:t xml:space="preserve">Database paths </w:t>
      </w:r>
    </w:p>
    <w:p w14:paraId="3E891E13" w14:textId="77777777" w:rsidR="004A700C" w:rsidRDefault="00000000">
      <w:pPr>
        <w:numPr>
          <w:ilvl w:val="0"/>
          <w:numId w:val="15"/>
        </w:numPr>
        <w:pBdr>
          <w:top w:val="nil"/>
          <w:left w:val="nil"/>
          <w:bottom w:val="nil"/>
          <w:right w:val="nil"/>
          <w:between w:val="nil"/>
        </w:pBdr>
        <w:spacing w:after="0" w:line="240" w:lineRule="auto"/>
        <w:ind w:left="2160"/>
      </w:pPr>
      <w:r>
        <w:rPr>
          <w:color w:val="000000"/>
        </w:rPr>
        <w:t>HTTPS settings (as applicable)</w:t>
      </w:r>
    </w:p>
    <w:p w14:paraId="2D5391A0" w14:textId="77777777" w:rsidR="004A700C" w:rsidRDefault="00000000">
      <w:pPr>
        <w:numPr>
          <w:ilvl w:val="0"/>
          <w:numId w:val="15"/>
        </w:numPr>
        <w:pBdr>
          <w:top w:val="nil"/>
          <w:left w:val="nil"/>
          <w:bottom w:val="nil"/>
          <w:right w:val="nil"/>
          <w:between w:val="nil"/>
        </w:pBdr>
        <w:spacing w:after="0" w:line="240" w:lineRule="auto"/>
        <w:ind w:left="2160"/>
      </w:pPr>
      <w:proofErr w:type="spellStart"/>
      <w:r>
        <w:rPr>
          <w:color w:val="000000"/>
        </w:rPr>
        <w:t>ImageMagick</w:t>
      </w:r>
      <w:proofErr w:type="spellEnd"/>
      <w:r>
        <w:rPr>
          <w:color w:val="000000"/>
        </w:rPr>
        <w:t xml:space="preserve"> settings (as applicable)</w:t>
      </w:r>
    </w:p>
    <w:p w14:paraId="7A066EFA" w14:textId="77777777" w:rsidR="004A700C" w:rsidRDefault="00000000">
      <w:pPr>
        <w:numPr>
          <w:ilvl w:val="0"/>
          <w:numId w:val="15"/>
        </w:numPr>
        <w:pBdr>
          <w:top w:val="nil"/>
          <w:left w:val="nil"/>
          <w:bottom w:val="nil"/>
          <w:right w:val="nil"/>
          <w:between w:val="nil"/>
        </w:pBdr>
        <w:spacing w:after="0" w:line="240" w:lineRule="auto"/>
        <w:ind w:left="2160"/>
      </w:pPr>
      <w:proofErr w:type="spellStart"/>
      <w:r>
        <w:rPr>
          <w:color w:val="000000"/>
        </w:rPr>
        <w:t>JavaAppServer</w:t>
      </w:r>
      <w:proofErr w:type="spellEnd"/>
      <w:r>
        <w:rPr>
          <w:color w:val="000000"/>
        </w:rPr>
        <w:t xml:space="preserve"> settings</w:t>
      </w:r>
    </w:p>
    <w:p w14:paraId="63DC7470" w14:textId="77777777" w:rsidR="004A700C" w:rsidRDefault="00000000">
      <w:pPr>
        <w:numPr>
          <w:ilvl w:val="0"/>
          <w:numId w:val="15"/>
        </w:numPr>
        <w:pBdr>
          <w:top w:val="nil"/>
          <w:left w:val="nil"/>
          <w:bottom w:val="nil"/>
          <w:right w:val="nil"/>
          <w:between w:val="nil"/>
        </w:pBdr>
        <w:spacing w:after="0" w:line="240" w:lineRule="auto"/>
        <w:ind w:left="2160"/>
      </w:pPr>
      <w:r>
        <w:rPr>
          <w:color w:val="000000"/>
        </w:rPr>
        <w:t>Keystore location settings</w:t>
      </w:r>
    </w:p>
    <w:p w14:paraId="1B6BE433" w14:textId="77777777" w:rsidR="004A700C" w:rsidRDefault="00000000">
      <w:pPr>
        <w:numPr>
          <w:ilvl w:val="0"/>
          <w:numId w:val="15"/>
        </w:numPr>
        <w:pBdr>
          <w:top w:val="nil"/>
          <w:left w:val="nil"/>
          <w:bottom w:val="nil"/>
          <w:right w:val="nil"/>
          <w:between w:val="nil"/>
        </w:pBdr>
        <w:spacing w:after="0" w:line="240" w:lineRule="auto"/>
        <w:ind w:left="2160"/>
      </w:pPr>
      <w:r>
        <w:rPr>
          <w:color w:val="000000"/>
        </w:rPr>
        <w:t>Registry settings</w:t>
      </w:r>
    </w:p>
    <w:p w14:paraId="151E4781" w14:textId="77777777" w:rsidR="004A700C" w:rsidRDefault="00000000">
      <w:pPr>
        <w:numPr>
          <w:ilvl w:val="0"/>
          <w:numId w:val="15"/>
        </w:numPr>
        <w:pBdr>
          <w:top w:val="nil"/>
          <w:left w:val="nil"/>
          <w:bottom w:val="nil"/>
          <w:right w:val="nil"/>
          <w:between w:val="nil"/>
        </w:pBdr>
        <w:spacing w:after="0" w:line="240" w:lineRule="auto"/>
        <w:ind w:left="2160"/>
      </w:pPr>
      <w:r>
        <w:rPr>
          <w:color w:val="000000"/>
        </w:rPr>
        <w:t>Single Sign On (SSO) configurations</w:t>
      </w:r>
    </w:p>
    <w:p w14:paraId="45A9E493" w14:textId="77777777" w:rsidR="004A700C" w:rsidRDefault="00000000">
      <w:pPr>
        <w:numPr>
          <w:ilvl w:val="0"/>
          <w:numId w:val="15"/>
        </w:numPr>
        <w:pBdr>
          <w:top w:val="nil"/>
          <w:left w:val="nil"/>
          <w:bottom w:val="nil"/>
          <w:right w:val="nil"/>
          <w:between w:val="nil"/>
        </w:pBdr>
        <w:spacing w:after="120" w:line="240" w:lineRule="auto"/>
        <w:ind w:left="2160"/>
      </w:pPr>
      <w:r>
        <w:rPr>
          <w:color w:val="000000"/>
        </w:rPr>
        <w:t>User connectivity settings for Active Directory, Apache Tomcat or LDAP</w:t>
      </w:r>
    </w:p>
    <w:p w14:paraId="21B2A489" w14:textId="7E7035AA" w:rsidR="004A700C" w:rsidRDefault="00000000">
      <w:pPr>
        <w:pBdr>
          <w:top w:val="nil"/>
          <w:left w:val="nil"/>
          <w:bottom w:val="nil"/>
          <w:right w:val="nil"/>
          <w:between w:val="nil"/>
        </w:pBdr>
        <w:spacing w:after="240" w:line="240" w:lineRule="auto"/>
        <w:ind w:left="1080" w:hanging="720"/>
        <w:rPr>
          <w:color w:val="000000"/>
        </w:rPr>
      </w:pPr>
      <w:r>
        <w:rPr>
          <w:color w:val="000000"/>
        </w:rPr>
        <w:t xml:space="preserve">Refer to </w:t>
      </w:r>
      <w:hyperlink r:id="rId39">
        <w:r w:rsidR="004A700C">
          <w:rPr>
            <w:color w:val="0563C1"/>
            <w:u w:val="single"/>
          </w:rPr>
          <w:t>Folders where Customer-specific Data is Stored</w:t>
        </w:r>
      </w:hyperlink>
      <w:r>
        <w:rPr>
          <w:color w:val="0563C1"/>
          <w:u w:val="single"/>
        </w:rPr>
        <w:t xml:space="preserve"> </w:t>
      </w:r>
      <w:r>
        <w:rPr>
          <w:color w:val="000000"/>
        </w:rPr>
        <w:t>for additional information.</w:t>
      </w:r>
    </w:p>
    <w:p w14:paraId="5D5EDA09" w14:textId="77777777" w:rsidR="004A700C" w:rsidRDefault="00000000">
      <w:pPr>
        <w:numPr>
          <w:ilvl w:val="0"/>
          <w:numId w:val="9"/>
        </w:numPr>
        <w:pBdr>
          <w:top w:val="nil"/>
          <w:left w:val="nil"/>
          <w:bottom w:val="nil"/>
          <w:right w:val="nil"/>
          <w:between w:val="nil"/>
        </w:pBdr>
        <w:spacing w:before="120" w:after="100" w:line="240" w:lineRule="auto"/>
        <w:rPr>
          <w:color w:val="000000"/>
        </w:rPr>
      </w:pPr>
      <w:r>
        <w:rPr>
          <w:color w:val="000000"/>
        </w:rPr>
        <w:t xml:space="preserve">Start the Ephesoft Transact service from the Windows Services interface. This initiates the post-upgrade process. </w:t>
      </w:r>
    </w:p>
    <w:p w14:paraId="1ADF62F0" w14:textId="77777777" w:rsidR="004A700C" w:rsidRDefault="00000000">
      <w:pPr>
        <w:keepNext/>
        <w:pBdr>
          <w:top w:val="nil"/>
          <w:left w:val="nil"/>
          <w:bottom w:val="nil"/>
          <w:right w:val="nil"/>
          <w:between w:val="nil"/>
        </w:pBdr>
        <w:ind w:left="630" w:hanging="630"/>
        <w:rPr>
          <w:color w:val="000000"/>
        </w:rPr>
      </w:pPr>
      <w:r>
        <w:rPr>
          <w:b/>
          <w:color w:val="000000"/>
        </w:rPr>
        <w:t>Note</w:t>
      </w:r>
      <w:r>
        <w:rPr>
          <w:color w:val="000000"/>
        </w:rPr>
        <w:t xml:space="preserve">: </w:t>
      </w:r>
      <w:r>
        <w:rPr>
          <w:color w:val="000000"/>
        </w:rPr>
        <w:tab/>
        <w:t xml:space="preserve">You may choose to change the </w:t>
      </w:r>
      <w:r>
        <w:rPr>
          <w:b/>
          <w:color w:val="000000"/>
        </w:rPr>
        <w:t>Startup Type</w:t>
      </w:r>
      <w:r>
        <w:rPr>
          <w:color w:val="000000"/>
        </w:rPr>
        <w:t xml:space="preserve"> option to </w:t>
      </w:r>
      <w:r>
        <w:rPr>
          <w:b/>
          <w:color w:val="000000"/>
        </w:rPr>
        <w:t>Automatic</w:t>
      </w:r>
      <w:r>
        <w:rPr>
          <w:color w:val="000000"/>
        </w:rPr>
        <w:t xml:space="preserve"> so that Ephesoft Transact will start automatically whenever the server reboots in the future.</w:t>
      </w:r>
    </w:p>
    <w:p w14:paraId="06E35899" w14:textId="77777777" w:rsidR="004A700C" w:rsidRDefault="00000000">
      <w:pPr>
        <w:keepNext/>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drawing>
          <wp:inline distT="0" distB="0" distL="0" distR="0" wp14:anchorId="6E9839CD" wp14:editId="60EE577F">
            <wp:extent cx="2735480" cy="3056085"/>
            <wp:effectExtent l="12700" t="12700" r="12700" b="12700"/>
            <wp:docPr id="96" name="image7.png" descr="https://ephesoft.com/docs/wp-content/uploads/2019/06/word-image-29.png"/>
            <wp:cNvGraphicFramePr/>
            <a:graphic xmlns:a="http://schemas.openxmlformats.org/drawingml/2006/main">
              <a:graphicData uri="http://schemas.openxmlformats.org/drawingml/2006/picture">
                <pic:pic xmlns:pic="http://schemas.openxmlformats.org/drawingml/2006/picture">
                  <pic:nvPicPr>
                    <pic:cNvPr id="0" name="image7.png" descr="https://ephesoft.com/docs/wp-content/uploads/2019/06/word-image-29.png"/>
                    <pic:cNvPicPr preferRelativeResize="0"/>
                  </pic:nvPicPr>
                  <pic:blipFill>
                    <a:blip r:embed="rId40"/>
                    <a:srcRect/>
                    <a:stretch>
                      <a:fillRect/>
                    </a:stretch>
                  </pic:blipFill>
                  <pic:spPr>
                    <a:xfrm>
                      <a:off x="0" y="0"/>
                      <a:ext cx="2735480" cy="3056085"/>
                    </a:xfrm>
                    <a:prstGeom prst="rect">
                      <a:avLst/>
                    </a:prstGeom>
                    <a:ln w="12700">
                      <a:solidFill>
                        <a:srgbClr val="000000"/>
                      </a:solidFill>
                      <a:prstDash val="solid"/>
                    </a:ln>
                  </pic:spPr>
                </pic:pic>
              </a:graphicData>
            </a:graphic>
          </wp:inline>
        </w:drawing>
      </w:r>
    </w:p>
    <w:p w14:paraId="5ACA9D07"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24. General tab for Ephesoft Transact Properties</w:t>
      </w:r>
    </w:p>
    <w:p w14:paraId="29F6FF45" w14:textId="77777777" w:rsidR="004A700C" w:rsidRDefault="00000000">
      <w:pPr>
        <w:pBdr>
          <w:top w:val="nil"/>
          <w:left w:val="nil"/>
          <w:bottom w:val="nil"/>
          <w:right w:val="nil"/>
          <w:between w:val="nil"/>
        </w:pBdr>
        <w:ind w:left="990" w:hanging="630"/>
        <w:rPr>
          <w:color w:val="000000"/>
        </w:rPr>
      </w:pPr>
      <w:r>
        <w:rPr>
          <w:b/>
          <w:color w:val="000000"/>
        </w:rPr>
        <w:t>Note</w:t>
      </w:r>
      <w:r>
        <w:rPr>
          <w:color w:val="000000"/>
        </w:rPr>
        <w:t xml:space="preserve">: The first startup after the post-upgrade process performs updates to the database, batch classes and other Ephesoft Transact elements. </w:t>
      </w:r>
    </w:p>
    <w:p w14:paraId="03ABB8DC" w14:textId="77777777" w:rsidR="004A700C" w:rsidRDefault="00000000">
      <w:pPr>
        <w:keepNext/>
        <w:pBdr>
          <w:top w:val="nil"/>
          <w:left w:val="nil"/>
          <w:bottom w:val="nil"/>
          <w:right w:val="nil"/>
          <w:between w:val="nil"/>
        </w:pBdr>
        <w:rPr>
          <w:color w:val="000000"/>
        </w:rPr>
      </w:pPr>
      <w:bookmarkStart w:id="26" w:name="_heading=h.3o7alnk" w:colFirst="0" w:colLast="0"/>
      <w:bookmarkEnd w:id="26"/>
      <w:r>
        <w:rPr>
          <w:color w:val="000000"/>
        </w:rPr>
        <w:t>After starting the Ephesoft Transact service, you are ready to launch Ephesoft Transact. Follow the steps below:</w:t>
      </w:r>
    </w:p>
    <w:p w14:paraId="6DDF8BA3" w14:textId="77777777" w:rsidR="004A700C" w:rsidRDefault="00000000">
      <w:pPr>
        <w:numPr>
          <w:ilvl w:val="0"/>
          <w:numId w:val="18"/>
        </w:numPr>
        <w:pBdr>
          <w:top w:val="nil"/>
          <w:left w:val="nil"/>
          <w:bottom w:val="nil"/>
          <w:right w:val="nil"/>
          <w:between w:val="nil"/>
        </w:pBdr>
        <w:spacing w:before="120" w:after="0" w:line="240" w:lineRule="auto"/>
        <w:rPr>
          <w:color w:val="000000"/>
        </w:rPr>
      </w:pPr>
      <w:bookmarkStart w:id="27" w:name="_heading=h.23ckvvd" w:colFirst="0" w:colLast="0"/>
      <w:bookmarkEnd w:id="27"/>
      <w:r>
        <w:rPr>
          <w:color w:val="000000"/>
        </w:rPr>
        <w:t xml:space="preserve">Open a web browser </w:t>
      </w:r>
    </w:p>
    <w:p w14:paraId="33FCE380" w14:textId="77777777" w:rsidR="004A700C" w:rsidRDefault="00000000">
      <w:pPr>
        <w:numPr>
          <w:ilvl w:val="0"/>
          <w:numId w:val="18"/>
        </w:numPr>
        <w:pBdr>
          <w:top w:val="nil"/>
          <w:left w:val="nil"/>
          <w:bottom w:val="nil"/>
          <w:right w:val="nil"/>
          <w:between w:val="nil"/>
        </w:pBdr>
        <w:spacing w:after="100" w:line="240" w:lineRule="auto"/>
        <w:rPr>
          <w:color w:val="000000"/>
        </w:rPr>
      </w:pPr>
      <w:r>
        <w:rPr>
          <w:color w:val="000000"/>
        </w:rPr>
        <w:t xml:space="preserve">Enter the following Ephesoft Transact URL: </w:t>
      </w:r>
      <w:r>
        <w:rPr>
          <w:b/>
          <w:color w:val="000000"/>
        </w:rPr>
        <w:t>http://</w:t>
      </w:r>
      <w:r>
        <w:rPr>
          <w:b/>
          <w:i/>
          <w:color w:val="000000"/>
        </w:rPr>
        <w:t>&lt;server_name</w:t>
      </w:r>
      <w:proofErr w:type="gramStart"/>
      <w:r>
        <w:rPr>
          <w:b/>
          <w:i/>
          <w:color w:val="000000"/>
        </w:rPr>
        <w:t>&gt;:</w:t>
      </w:r>
      <w:r>
        <w:rPr>
          <w:b/>
          <w:color w:val="000000"/>
        </w:rPr>
        <w:t>8080/dcma/home.html</w:t>
      </w:r>
      <w:proofErr w:type="gramEnd"/>
    </w:p>
    <w:p w14:paraId="07B085F0" w14:textId="77777777" w:rsidR="004A700C" w:rsidRDefault="00000000">
      <w:pPr>
        <w:pBdr>
          <w:top w:val="nil"/>
          <w:left w:val="nil"/>
          <w:bottom w:val="nil"/>
          <w:right w:val="nil"/>
          <w:between w:val="nil"/>
        </w:pBdr>
        <w:ind w:left="990" w:hanging="630"/>
        <w:rPr>
          <w:color w:val="000000"/>
        </w:rPr>
      </w:pPr>
      <w:r>
        <w:rPr>
          <w:b/>
          <w:color w:val="000000"/>
        </w:rPr>
        <w:t>Note</w:t>
      </w:r>
      <w:r>
        <w:rPr>
          <w:color w:val="000000"/>
        </w:rPr>
        <w:t>: Allow time for the background configuration processes to complete. The initial startup may require several minutes.</w:t>
      </w:r>
    </w:p>
    <w:p w14:paraId="1A0EF2E6" w14:textId="77777777" w:rsidR="004A700C" w:rsidRDefault="00000000">
      <w:pPr>
        <w:keepNext/>
        <w:pBdr>
          <w:top w:val="nil"/>
          <w:left w:val="nil"/>
          <w:bottom w:val="nil"/>
          <w:right w:val="nil"/>
          <w:between w:val="nil"/>
        </w:pBdr>
        <w:spacing w:after="120" w:line="240" w:lineRule="auto"/>
        <w:ind w:left="720"/>
        <w:rPr>
          <w:color w:val="000000"/>
        </w:rPr>
      </w:pPr>
      <w:r>
        <w:rPr>
          <w:color w:val="000000"/>
        </w:rPr>
        <w:lastRenderedPageBreak/>
        <w:t>The Ephesoft Transact home page displays.</w:t>
      </w:r>
    </w:p>
    <w:p w14:paraId="4A89298F" w14:textId="77777777" w:rsidR="004A700C" w:rsidRDefault="00000000">
      <w:pPr>
        <w:keepNext/>
        <w:widowControl w:val="0"/>
        <w:spacing w:after="40" w:line="240" w:lineRule="auto"/>
        <w:jc w:val="center"/>
        <w:rPr>
          <w:color w:val="000000"/>
          <w:sz w:val="21"/>
          <w:szCs w:val="21"/>
        </w:rPr>
      </w:pPr>
      <w:r>
        <w:rPr>
          <w:noProof/>
          <w:color w:val="000000"/>
          <w:sz w:val="21"/>
          <w:szCs w:val="21"/>
        </w:rPr>
        <w:drawing>
          <wp:inline distT="0" distB="0" distL="0" distR="0" wp14:anchorId="329F7DE0" wp14:editId="2BACD2F1">
            <wp:extent cx="5219700" cy="3590925"/>
            <wp:effectExtent l="0" t="0" r="0" b="0"/>
            <wp:docPr id="97"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41"/>
                    <a:srcRect/>
                    <a:stretch>
                      <a:fillRect/>
                    </a:stretch>
                  </pic:blipFill>
                  <pic:spPr>
                    <a:xfrm>
                      <a:off x="0" y="0"/>
                      <a:ext cx="5219700" cy="3590925"/>
                    </a:xfrm>
                    <a:prstGeom prst="rect">
                      <a:avLst/>
                    </a:prstGeom>
                    <a:ln/>
                  </pic:spPr>
                </pic:pic>
              </a:graphicData>
            </a:graphic>
          </wp:inline>
        </w:drawing>
      </w:r>
    </w:p>
    <w:p w14:paraId="0B0C4225"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25. Ephesoft Transact Home Screen</w:t>
      </w:r>
    </w:p>
    <w:p w14:paraId="70524E32" w14:textId="77777777" w:rsidR="004A700C" w:rsidRDefault="00000000">
      <w:pPr>
        <w:numPr>
          <w:ilvl w:val="0"/>
          <w:numId w:val="18"/>
        </w:numPr>
        <w:pBdr>
          <w:top w:val="nil"/>
          <w:left w:val="nil"/>
          <w:bottom w:val="nil"/>
          <w:right w:val="nil"/>
          <w:between w:val="nil"/>
        </w:pBdr>
        <w:spacing w:before="120" w:after="100" w:line="240" w:lineRule="auto"/>
      </w:pPr>
      <w:r>
        <w:rPr>
          <w:color w:val="000000"/>
        </w:rPr>
        <w:t xml:space="preserve">Select </w:t>
      </w:r>
      <w:r>
        <w:rPr>
          <w:b/>
          <w:color w:val="000000"/>
        </w:rPr>
        <w:t>Administrator</w:t>
      </w:r>
      <w:r>
        <w:rPr>
          <w:color w:val="000000"/>
        </w:rPr>
        <w:t xml:space="preserve"> or </w:t>
      </w:r>
      <w:r>
        <w:rPr>
          <w:b/>
          <w:color w:val="000000"/>
        </w:rPr>
        <w:t>Operator</w:t>
      </w:r>
      <w:r>
        <w:rPr>
          <w:color w:val="000000"/>
        </w:rPr>
        <w:t xml:space="preserve"> to log in.</w:t>
      </w:r>
    </w:p>
    <w:p w14:paraId="208EBC51" w14:textId="77777777" w:rsidR="004A700C" w:rsidRDefault="00000000">
      <w:pPr>
        <w:numPr>
          <w:ilvl w:val="0"/>
          <w:numId w:val="18"/>
        </w:numPr>
        <w:pBdr>
          <w:top w:val="nil"/>
          <w:left w:val="nil"/>
          <w:bottom w:val="nil"/>
          <w:right w:val="nil"/>
          <w:between w:val="nil"/>
        </w:pBdr>
        <w:spacing w:before="120" w:after="100" w:line="240" w:lineRule="auto"/>
      </w:pPr>
      <w:r>
        <w:rPr>
          <w:color w:val="000000"/>
        </w:rPr>
        <w:t>Enter the username and password.</w:t>
      </w:r>
    </w:p>
    <w:p w14:paraId="1EDB357C" w14:textId="77777777" w:rsidR="004A700C" w:rsidRDefault="00000000">
      <w:pPr>
        <w:keepNext/>
        <w:widowControl w:val="0"/>
        <w:spacing w:after="40" w:line="240" w:lineRule="auto"/>
        <w:jc w:val="center"/>
        <w:rPr>
          <w:color w:val="000000"/>
          <w:sz w:val="21"/>
          <w:szCs w:val="21"/>
        </w:rPr>
      </w:pPr>
      <w:r>
        <w:rPr>
          <w:noProof/>
          <w:color w:val="000000"/>
          <w:sz w:val="21"/>
          <w:szCs w:val="21"/>
        </w:rPr>
        <w:drawing>
          <wp:inline distT="0" distB="0" distL="0" distR="0" wp14:anchorId="202535DA" wp14:editId="4E8FBEEA">
            <wp:extent cx="3359325" cy="2508381"/>
            <wp:effectExtent l="0" t="0" r="0" b="0"/>
            <wp:docPr id="98"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42"/>
                    <a:srcRect/>
                    <a:stretch>
                      <a:fillRect/>
                    </a:stretch>
                  </pic:blipFill>
                  <pic:spPr>
                    <a:xfrm>
                      <a:off x="0" y="0"/>
                      <a:ext cx="3359325" cy="2508381"/>
                    </a:xfrm>
                    <a:prstGeom prst="rect">
                      <a:avLst/>
                    </a:prstGeom>
                    <a:ln/>
                  </pic:spPr>
                </pic:pic>
              </a:graphicData>
            </a:graphic>
          </wp:inline>
        </w:drawing>
      </w:r>
    </w:p>
    <w:p w14:paraId="5A9FA984" w14:textId="77777777" w:rsidR="004A700C"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26. Login Screen</w:t>
      </w:r>
    </w:p>
    <w:p w14:paraId="3A371421" w14:textId="77777777" w:rsidR="004A700C" w:rsidRDefault="00000000">
      <w:pPr>
        <w:pBdr>
          <w:top w:val="nil"/>
          <w:left w:val="nil"/>
          <w:bottom w:val="nil"/>
          <w:right w:val="nil"/>
          <w:between w:val="nil"/>
        </w:pBdr>
        <w:spacing w:after="120" w:line="240" w:lineRule="auto"/>
        <w:rPr>
          <w:b/>
          <w:color w:val="1F3864"/>
          <w:sz w:val="36"/>
          <w:szCs w:val="36"/>
        </w:rPr>
      </w:pPr>
      <w:r>
        <w:rPr>
          <w:b/>
          <w:color w:val="1F3864"/>
          <w:sz w:val="36"/>
          <w:szCs w:val="36"/>
        </w:rPr>
        <w:t>Revision History</w:t>
      </w:r>
    </w:p>
    <w:tbl>
      <w:tblPr>
        <w:tblStyle w:val="a2"/>
        <w:tblW w:w="1080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65"/>
        <w:gridCol w:w="1645"/>
        <w:gridCol w:w="1260"/>
        <w:gridCol w:w="2278"/>
        <w:gridCol w:w="3752"/>
      </w:tblGrid>
      <w:tr w:rsidR="004A700C" w14:paraId="73E88DC3" w14:textId="77777777" w:rsidTr="004A700C">
        <w:trPr>
          <w:cnfStyle w:val="100000000000" w:firstRow="1" w:lastRow="0" w:firstColumn="0" w:lastColumn="0" w:oddVBand="0" w:evenVBand="0" w:oddHBand="0" w:evenHBand="0" w:firstRowFirstColumn="0" w:firstRowLastColumn="0" w:lastRowFirstColumn="0" w:lastRowLastColumn="0"/>
          <w:trHeight w:val="711"/>
        </w:trPr>
        <w:tc>
          <w:tcPr>
            <w:cnfStyle w:val="001000000000" w:firstRow="0" w:lastRow="0" w:firstColumn="1" w:lastColumn="0" w:oddVBand="0" w:evenVBand="0" w:oddHBand="0" w:evenHBand="0" w:firstRowFirstColumn="0" w:firstRowLastColumn="0" w:lastRowFirstColumn="0" w:lastRowLastColumn="0"/>
            <w:tcW w:w="1865" w:type="dxa"/>
            <w:tcBorders>
              <w:left w:val="nil"/>
              <w:right w:val="single" w:sz="4" w:space="0" w:color="FFFFFF"/>
            </w:tcBorders>
          </w:tcPr>
          <w:p w14:paraId="6E0C1465" w14:textId="77777777" w:rsidR="004A700C" w:rsidRDefault="00000000">
            <w:pPr>
              <w:pBdr>
                <w:top w:val="nil"/>
                <w:left w:val="nil"/>
                <w:bottom w:val="nil"/>
                <w:right w:val="nil"/>
                <w:between w:val="nil"/>
              </w:pBdr>
              <w:spacing w:before="60" w:after="60" w:line="259" w:lineRule="auto"/>
              <w:rPr>
                <w:sz w:val="22"/>
                <w:szCs w:val="22"/>
              </w:rPr>
            </w:pPr>
            <w:r>
              <w:rPr>
                <w:sz w:val="22"/>
                <w:szCs w:val="22"/>
              </w:rPr>
              <w:t>Date Published</w:t>
            </w:r>
          </w:p>
        </w:tc>
        <w:tc>
          <w:tcPr>
            <w:tcW w:w="1645" w:type="dxa"/>
            <w:tcBorders>
              <w:left w:val="single" w:sz="4" w:space="0" w:color="FFFFFF"/>
              <w:right w:val="single" w:sz="4" w:space="0" w:color="FFFFFF"/>
            </w:tcBorders>
          </w:tcPr>
          <w:p w14:paraId="607761CC" w14:textId="77777777" w:rsidR="004A700C" w:rsidRDefault="00000000">
            <w:pPr>
              <w:pBdr>
                <w:top w:val="nil"/>
                <w:left w:val="nil"/>
                <w:bottom w:val="nil"/>
                <w:right w:val="nil"/>
                <w:between w:val="nil"/>
              </w:pBdr>
              <w:spacing w:before="60" w:after="60" w:line="259" w:lineRule="auto"/>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Software Version</w:t>
            </w:r>
          </w:p>
        </w:tc>
        <w:tc>
          <w:tcPr>
            <w:tcW w:w="1260" w:type="dxa"/>
            <w:tcBorders>
              <w:left w:val="single" w:sz="4" w:space="0" w:color="FFFFFF"/>
              <w:right w:val="single" w:sz="4" w:space="0" w:color="FFFFFF"/>
            </w:tcBorders>
          </w:tcPr>
          <w:p w14:paraId="5EEFB9BB" w14:textId="77777777" w:rsidR="004A700C" w:rsidRDefault="00000000">
            <w:pPr>
              <w:pBdr>
                <w:top w:val="nil"/>
                <w:left w:val="nil"/>
                <w:bottom w:val="nil"/>
                <w:right w:val="nil"/>
                <w:between w:val="nil"/>
              </w:pBdr>
              <w:spacing w:before="60" w:after="60" w:line="259" w:lineRule="auto"/>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Doc Rev.</w:t>
            </w:r>
          </w:p>
        </w:tc>
        <w:tc>
          <w:tcPr>
            <w:tcW w:w="2278" w:type="dxa"/>
            <w:tcBorders>
              <w:left w:val="single" w:sz="4" w:space="0" w:color="FFFFFF"/>
              <w:right w:val="single" w:sz="4" w:space="0" w:color="FFFFFF"/>
            </w:tcBorders>
          </w:tcPr>
          <w:p w14:paraId="2DB526FB" w14:textId="77777777" w:rsidR="004A700C" w:rsidRDefault="00000000">
            <w:pPr>
              <w:pBdr>
                <w:top w:val="nil"/>
                <w:left w:val="nil"/>
                <w:bottom w:val="nil"/>
                <w:right w:val="nil"/>
                <w:between w:val="nil"/>
              </w:pBdr>
              <w:spacing w:before="60" w:after="60" w:line="259" w:lineRule="auto"/>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Author</w:t>
            </w:r>
          </w:p>
        </w:tc>
        <w:tc>
          <w:tcPr>
            <w:tcW w:w="3752" w:type="dxa"/>
            <w:tcBorders>
              <w:left w:val="single" w:sz="4" w:space="0" w:color="FFFFFF"/>
              <w:right w:val="nil"/>
            </w:tcBorders>
          </w:tcPr>
          <w:p w14:paraId="19A5422E" w14:textId="77777777" w:rsidR="004A700C" w:rsidRDefault="00000000">
            <w:pPr>
              <w:pBdr>
                <w:top w:val="nil"/>
                <w:left w:val="nil"/>
                <w:bottom w:val="nil"/>
                <w:right w:val="nil"/>
                <w:between w:val="nil"/>
              </w:pBdr>
              <w:spacing w:before="60" w:after="60" w:line="259" w:lineRule="auto"/>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Summary of Changes</w:t>
            </w:r>
          </w:p>
        </w:tc>
      </w:tr>
      <w:tr w:rsidR="004A700C" w14:paraId="5018DD30" w14:textId="77777777" w:rsidTr="004A700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65" w:type="dxa"/>
            <w:tcBorders>
              <w:top w:val="single" w:sz="8" w:space="0" w:color="434343"/>
              <w:left w:val="single" w:sz="8" w:space="0" w:color="434343"/>
              <w:bottom w:val="single" w:sz="8" w:space="0" w:color="434343"/>
              <w:right w:val="single" w:sz="8" w:space="0" w:color="434343"/>
            </w:tcBorders>
          </w:tcPr>
          <w:p w14:paraId="3B9374BD" w14:textId="77777777" w:rsidR="004A700C" w:rsidRDefault="00000000">
            <w:pPr>
              <w:spacing w:before="60" w:after="60" w:line="259" w:lineRule="auto"/>
              <w:rPr>
                <w:sz w:val="22"/>
                <w:szCs w:val="22"/>
              </w:rPr>
            </w:pPr>
            <w:r>
              <w:rPr>
                <w:sz w:val="22"/>
                <w:szCs w:val="22"/>
              </w:rPr>
              <w:lastRenderedPageBreak/>
              <w:t>11/18/2022</w:t>
            </w:r>
          </w:p>
        </w:tc>
        <w:tc>
          <w:tcPr>
            <w:tcW w:w="1645" w:type="dxa"/>
            <w:tcBorders>
              <w:top w:val="single" w:sz="8" w:space="0" w:color="434343"/>
              <w:left w:val="single" w:sz="8" w:space="0" w:color="434343"/>
              <w:bottom w:val="single" w:sz="8" w:space="0" w:color="434343"/>
              <w:right w:val="single" w:sz="8" w:space="0" w:color="434343"/>
            </w:tcBorders>
          </w:tcPr>
          <w:p w14:paraId="22F25D17" w14:textId="77777777" w:rsidR="004A700C" w:rsidRDefault="00000000">
            <w:pPr>
              <w:spacing w:before="60" w:after="60" w:line="259" w:lineRule="auto"/>
              <w:cnfStyle w:val="000000100000" w:firstRow="0" w:lastRow="0" w:firstColumn="0" w:lastColumn="0" w:oddVBand="0" w:evenVBand="0" w:oddHBand="1" w:evenHBand="0" w:firstRowFirstColumn="0" w:firstRowLastColumn="0" w:lastRowFirstColumn="0" w:lastRowLastColumn="0"/>
              <w:rPr>
                <w:b/>
                <w:sz w:val="22"/>
                <w:szCs w:val="22"/>
              </w:rPr>
            </w:pPr>
            <w:r>
              <w:rPr>
                <w:b/>
                <w:sz w:val="22"/>
                <w:szCs w:val="22"/>
              </w:rPr>
              <w:t>2022.1.01</w:t>
            </w:r>
          </w:p>
        </w:tc>
        <w:tc>
          <w:tcPr>
            <w:tcW w:w="1260" w:type="dxa"/>
            <w:tcBorders>
              <w:top w:val="single" w:sz="8" w:space="0" w:color="434343"/>
              <w:left w:val="single" w:sz="8" w:space="0" w:color="434343"/>
              <w:bottom w:val="single" w:sz="8" w:space="0" w:color="434343"/>
              <w:right w:val="single" w:sz="8" w:space="0" w:color="434343"/>
            </w:tcBorders>
          </w:tcPr>
          <w:p w14:paraId="46E9FA72" w14:textId="77777777" w:rsidR="004A700C" w:rsidRDefault="00000000">
            <w:pPr>
              <w:spacing w:before="60" w:after="60" w:line="259" w:lineRule="auto"/>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1</w:t>
            </w:r>
          </w:p>
        </w:tc>
        <w:tc>
          <w:tcPr>
            <w:tcW w:w="2278" w:type="dxa"/>
            <w:tcBorders>
              <w:top w:val="single" w:sz="8" w:space="0" w:color="434343"/>
              <w:left w:val="single" w:sz="8" w:space="0" w:color="434343"/>
              <w:bottom w:val="single" w:sz="8" w:space="0" w:color="434343"/>
              <w:right w:val="single" w:sz="8" w:space="0" w:color="434343"/>
            </w:tcBorders>
          </w:tcPr>
          <w:p w14:paraId="1939BF02" w14:textId="7EE7E235" w:rsidR="004A700C" w:rsidRDefault="00000000">
            <w:pPr>
              <w:spacing w:before="60" w:after="60" w:line="259" w:lineRule="auto"/>
              <w:cnfStyle w:val="000000100000" w:firstRow="0" w:lastRow="0" w:firstColumn="0" w:lastColumn="0" w:oddVBand="0" w:evenVBand="0" w:oddHBand="1" w:evenHBand="0" w:firstRowFirstColumn="0" w:firstRowLastColumn="0" w:lastRowFirstColumn="0" w:lastRowLastColumn="0"/>
              <w:rPr>
                <w:sz w:val="22"/>
                <w:szCs w:val="22"/>
              </w:rPr>
            </w:pPr>
            <w:r>
              <w:rPr>
                <w:color w:val="0000EE"/>
                <w:u w:val="single"/>
              </w:rPr>
              <w:t>Matthew Stern</w:t>
            </w:r>
          </w:p>
        </w:tc>
        <w:tc>
          <w:tcPr>
            <w:tcW w:w="3752" w:type="dxa"/>
            <w:tcBorders>
              <w:top w:val="single" w:sz="8" w:space="0" w:color="434343"/>
              <w:left w:val="single" w:sz="8" w:space="0" w:color="434343"/>
              <w:bottom w:val="single" w:sz="8" w:space="0" w:color="434343"/>
              <w:right w:val="single" w:sz="8" w:space="0" w:color="434343"/>
            </w:tcBorders>
          </w:tcPr>
          <w:p w14:paraId="5761702A" w14:textId="77777777" w:rsidR="004A700C" w:rsidRDefault="00000000">
            <w:pPr>
              <w:spacing w:before="60" w:after="60" w:line="259" w:lineRule="auto"/>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Updated for 2022.1.01 release.</w:t>
            </w:r>
          </w:p>
        </w:tc>
      </w:tr>
    </w:tbl>
    <w:p w14:paraId="64EA63C9" w14:textId="77777777" w:rsidR="004A700C" w:rsidRDefault="004A700C">
      <w:pPr>
        <w:pBdr>
          <w:top w:val="nil"/>
          <w:left w:val="nil"/>
          <w:bottom w:val="nil"/>
          <w:right w:val="nil"/>
          <w:between w:val="nil"/>
        </w:pBdr>
        <w:rPr>
          <w:color w:val="000000"/>
        </w:rPr>
      </w:pPr>
    </w:p>
    <w:p w14:paraId="0F02FEB3" w14:textId="77777777" w:rsidR="004A700C" w:rsidRDefault="004A700C">
      <w:pPr>
        <w:pBdr>
          <w:top w:val="nil"/>
          <w:left w:val="nil"/>
          <w:bottom w:val="nil"/>
          <w:right w:val="nil"/>
          <w:between w:val="nil"/>
        </w:pBdr>
        <w:rPr>
          <w:color w:val="000000"/>
        </w:rPr>
      </w:pPr>
    </w:p>
    <w:p w14:paraId="00F1C2FE" w14:textId="77777777" w:rsidR="004A700C" w:rsidRDefault="004A700C">
      <w:pPr>
        <w:pBdr>
          <w:top w:val="nil"/>
          <w:left w:val="nil"/>
          <w:bottom w:val="nil"/>
          <w:right w:val="nil"/>
          <w:between w:val="nil"/>
        </w:pBdr>
        <w:rPr>
          <w:color w:val="000000"/>
        </w:rPr>
      </w:pPr>
    </w:p>
    <w:p w14:paraId="55D232F5" w14:textId="77777777" w:rsidR="004A700C" w:rsidRDefault="004A700C">
      <w:pPr>
        <w:pBdr>
          <w:top w:val="nil"/>
          <w:left w:val="nil"/>
          <w:bottom w:val="nil"/>
          <w:right w:val="nil"/>
          <w:between w:val="nil"/>
        </w:pBdr>
        <w:rPr>
          <w:color w:val="000000"/>
        </w:rPr>
      </w:pPr>
    </w:p>
    <w:sectPr w:rsidR="004A700C">
      <w:headerReference w:type="first" r:id="rId43"/>
      <w:footerReference w:type="first" r:id="rId44"/>
      <w:pgSz w:w="12240" w:h="15840"/>
      <w:pgMar w:top="720" w:right="720" w:bottom="720" w:left="72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F4163A4" w14:textId="77777777" w:rsidR="00BF2E14" w:rsidRDefault="00BF2E14">
      <w:pPr>
        <w:spacing w:after="0" w:line="240" w:lineRule="auto"/>
      </w:pPr>
      <w:r>
        <w:separator/>
      </w:r>
    </w:p>
  </w:endnote>
  <w:endnote w:type="continuationSeparator" w:id="0">
    <w:p w14:paraId="52C0051C" w14:textId="77777777" w:rsidR="00BF2E14" w:rsidRDefault="00BF2E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w:panose1 w:val="020B0502040504020204"/>
    <w:charset w:val="00"/>
    <w:family w:val="swiss"/>
    <w:pitch w:val="variable"/>
    <w:sig w:usb0="E00002FF" w:usb1="4000001F" w:usb2="08000029" w:usb3="00000000" w:csb0="0000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embedRegular r:id="rId1" w:fontKey="{9A2F7953-E47A-43BC-80B9-EE1326CCA8DB}"/>
  </w:font>
  <w:font w:name="Cambria">
    <w:panose1 w:val="02040503050406030204"/>
    <w:charset w:val="00"/>
    <w:family w:val="roman"/>
    <w:pitch w:val="variable"/>
    <w:sig w:usb0="E00006FF" w:usb1="420024FF" w:usb2="02000000" w:usb3="00000000" w:csb0="0000019F" w:csb1="00000000"/>
    <w:embedRegular r:id="rId2" w:fontKey="{3F72612B-97EB-4BCF-9B59-FF6A01888512}"/>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58BB73" w14:textId="77777777" w:rsidR="004A700C" w:rsidRDefault="00000000">
    <w:pPr>
      <w:pBdr>
        <w:top w:val="single" w:sz="4" w:space="1" w:color="000000"/>
        <w:left w:val="nil"/>
        <w:bottom w:val="nil"/>
        <w:right w:val="nil"/>
        <w:between w:val="nil"/>
      </w:pBdr>
      <w:tabs>
        <w:tab w:val="center" w:pos="5760"/>
        <w:tab w:val="right" w:pos="10800"/>
      </w:tabs>
      <w:spacing w:after="100" w:line="240" w:lineRule="auto"/>
      <w:jc w:val="both"/>
      <w:rPr>
        <w:color w:val="000000"/>
        <w:sz w:val="20"/>
        <w:szCs w:val="20"/>
      </w:rPr>
    </w:pPr>
    <w:r>
      <w:rPr>
        <w:color w:val="000000"/>
        <w:sz w:val="18"/>
        <w:szCs w:val="18"/>
      </w:rPr>
      <w:t>© 202</w:t>
    </w:r>
    <w:r>
      <w:rPr>
        <w:sz w:val="18"/>
        <w:szCs w:val="18"/>
      </w:rPr>
      <w:t xml:space="preserve">2 </w:t>
    </w:r>
    <w:r>
      <w:rPr>
        <w:color w:val="000000"/>
        <w:sz w:val="18"/>
        <w:szCs w:val="18"/>
      </w:rPr>
      <w:t>Ephesoft Inc. All rights reserved.</w:t>
    </w:r>
    <w:r>
      <w:rPr>
        <w:color w:val="000000"/>
        <w:sz w:val="20"/>
        <w:szCs w:val="20"/>
      </w:rPr>
      <w:t xml:space="preserve"> </w:t>
    </w:r>
    <w:r>
      <w:rPr>
        <w:color w:val="000000"/>
        <w:sz w:val="18"/>
        <w:szCs w:val="18"/>
      </w:rPr>
      <w:tab/>
      <w:t xml:space="preserve">Revision </w:t>
    </w:r>
    <w:r>
      <w:rPr>
        <w:sz w:val="18"/>
        <w:szCs w:val="18"/>
      </w:rPr>
      <w:t>1</w:t>
    </w:r>
    <w:r>
      <w:rPr>
        <w:color w:val="000000"/>
        <w:sz w:val="20"/>
        <w:szCs w:val="20"/>
      </w:rPr>
      <w:tab/>
    </w:r>
    <w:r>
      <w:rPr>
        <w:color w:val="000000"/>
        <w:sz w:val="20"/>
        <w:szCs w:val="20"/>
      </w:rPr>
      <w:fldChar w:fldCharType="begin"/>
    </w:r>
    <w:r>
      <w:rPr>
        <w:color w:val="000000"/>
        <w:sz w:val="20"/>
        <w:szCs w:val="20"/>
      </w:rPr>
      <w:instrText>PAGE</w:instrText>
    </w:r>
    <w:r>
      <w:rPr>
        <w:color w:val="000000"/>
        <w:sz w:val="20"/>
        <w:szCs w:val="20"/>
      </w:rPr>
      <w:fldChar w:fldCharType="separate"/>
    </w:r>
    <w:r w:rsidR="00196DA9">
      <w:rPr>
        <w:noProof/>
        <w:color w:val="000000"/>
        <w:sz w:val="20"/>
        <w:szCs w:val="20"/>
      </w:rPr>
      <w:t>3</w:t>
    </w:r>
    <w:r>
      <w:rPr>
        <w:color w:val="000000"/>
        <w:sz w:val="20"/>
        <w:szCs w:val="20"/>
      </w:rPr>
      <w:fldChar w:fldCharType="end"/>
    </w:r>
  </w:p>
  <w:p w14:paraId="3E1BFBB3" w14:textId="77777777" w:rsidR="004A700C" w:rsidRDefault="004A700C">
    <w:pPr>
      <w:widowControl w:val="0"/>
      <w:pBdr>
        <w:top w:val="nil"/>
        <w:left w:val="nil"/>
        <w:bottom w:val="nil"/>
        <w:right w:val="nil"/>
        <w:between w:val="nil"/>
      </w:pBdr>
      <w:spacing w:after="0" w:line="276" w:lineRule="auto"/>
      <w:rPr>
        <w:color w:val="000000"/>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C0894C" w14:textId="77777777" w:rsidR="004A700C" w:rsidRDefault="00000000">
    <w:pPr>
      <w:pBdr>
        <w:top w:val="single" w:sz="4" w:space="1" w:color="000000"/>
        <w:left w:val="nil"/>
        <w:bottom w:val="nil"/>
        <w:right w:val="nil"/>
        <w:between w:val="nil"/>
      </w:pBdr>
      <w:tabs>
        <w:tab w:val="center" w:pos="5760"/>
        <w:tab w:val="right" w:pos="10800"/>
      </w:tabs>
      <w:spacing w:after="100" w:line="240" w:lineRule="auto"/>
      <w:jc w:val="both"/>
      <w:rPr>
        <w:color w:val="000000"/>
        <w:sz w:val="20"/>
        <w:szCs w:val="20"/>
      </w:rPr>
    </w:pPr>
    <w:r>
      <w:rPr>
        <w:color w:val="000000"/>
        <w:sz w:val="20"/>
        <w:szCs w:val="20"/>
      </w:rPr>
      <w:t>© 202</w:t>
    </w:r>
    <w:r>
      <w:rPr>
        <w:sz w:val="20"/>
        <w:szCs w:val="20"/>
      </w:rPr>
      <w:t>2</w:t>
    </w:r>
    <w:r>
      <w:rPr>
        <w:color w:val="000000"/>
        <w:sz w:val="20"/>
        <w:szCs w:val="20"/>
      </w:rPr>
      <w:t xml:space="preserve"> Ephesoft Inc. All rights reserved. </w:t>
    </w:r>
    <w:r>
      <w:rPr>
        <w:color w:val="000000"/>
        <w:sz w:val="20"/>
        <w:szCs w:val="20"/>
      </w:rPr>
      <w:tab/>
      <w:t xml:space="preserve">Revision </w:t>
    </w:r>
    <w:r>
      <w:rPr>
        <w:sz w:val="20"/>
        <w:szCs w:val="20"/>
      </w:rPr>
      <w:t>1</w:t>
    </w:r>
    <w:r>
      <w:rPr>
        <w:color w:val="000000"/>
        <w:sz w:val="20"/>
        <w:szCs w:val="20"/>
      </w:rPr>
      <w:tab/>
    </w:r>
    <w:r>
      <w:rPr>
        <w:color w:val="000000"/>
        <w:sz w:val="20"/>
        <w:szCs w:val="20"/>
      </w:rPr>
      <w:fldChar w:fldCharType="begin"/>
    </w:r>
    <w:r>
      <w:rPr>
        <w:color w:val="000000"/>
        <w:sz w:val="20"/>
        <w:szCs w:val="20"/>
      </w:rPr>
      <w:instrText>PAGE</w:instrText>
    </w:r>
    <w:r>
      <w:rPr>
        <w:color w:val="000000"/>
        <w:sz w:val="20"/>
        <w:szCs w:val="20"/>
      </w:rPr>
      <w:fldChar w:fldCharType="separate"/>
    </w:r>
    <w:r w:rsidR="00196DA9">
      <w:rPr>
        <w:noProof/>
        <w:color w:val="000000"/>
        <w:sz w:val="20"/>
        <w:szCs w:val="20"/>
      </w:rPr>
      <w:t>2</w:t>
    </w:r>
    <w:r>
      <w:rPr>
        <w:color w:val="000000"/>
        <w:sz w:val="20"/>
        <w:szCs w:val="20"/>
      </w:rPr>
      <w:fldChar w:fldCharType="end"/>
    </w:r>
  </w:p>
  <w:p w14:paraId="505FEE84" w14:textId="77777777" w:rsidR="004A700C" w:rsidRDefault="004A700C">
    <w:pPr>
      <w:widowControl w:val="0"/>
      <w:pBdr>
        <w:top w:val="nil"/>
        <w:left w:val="nil"/>
        <w:bottom w:val="nil"/>
        <w:right w:val="nil"/>
        <w:between w:val="nil"/>
      </w:pBdr>
      <w:spacing w:after="0" w:line="276" w:lineRule="auto"/>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0A70FD1" w14:textId="77777777" w:rsidR="00BF2E14" w:rsidRDefault="00BF2E14">
      <w:pPr>
        <w:spacing w:after="0" w:line="240" w:lineRule="auto"/>
      </w:pPr>
      <w:r>
        <w:separator/>
      </w:r>
    </w:p>
  </w:footnote>
  <w:footnote w:type="continuationSeparator" w:id="0">
    <w:p w14:paraId="0AF97168" w14:textId="77777777" w:rsidR="00BF2E14" w:rsidRDefault="00BF2E1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576C1C" w14:textId="77777777" w:rsidR="004A700C" w:rsidRDefault="00000000">
    <w:pPr>
      <w:pBdr>
        <w:top w:val="nil"/>
        <w:left w:val="nil"/>
        <w:bottom w:val="single" w:sz="4" w:space="1" w:color="000000"/>
        <w:right w:val="nil"/>
        <w:between w:val="nil"/>
      </w:pBdr>
      <w:tabs>
        <w:tab w:val="center" w:pos="4680"/>
        <w:tab w:val="right" w:pos="9360"/>
      </w:tabs>
      <w:spacing w:after="100" w:line="240" w:lineRule="auto"/>
      <w:jc w:val="right"/>
      <w:rPr>
        <w:color w:val="000000"/>
        <w:sz w:val="28"/>
        <w:szCs w:val="28"/>
      </w:rPr>
    </w:pPr>
    <w:r>
      <w:rPr>
        <w:color w:val="000000"/>
        <w:sz w:val="32"/>
        <w:szCs w:val="32"/>
      </w:rPr>
      <w:t>Windows Upgrade Guide</w:t>
    </w:r>
    <w:r>
      <w:rPr>
        <w:noProof/>
      </w:rPr>
      <w:drawing>
        <wp:anchor distT="0" distB="0" distL="114300" distR="114300" simplePos="0" relativeHeight="251658240" behindDoc="0" locked="0" layoutInCell="1" hidden="0" allowOverlap="1" wp14:anchorId="6574C9E9" wp14:editId="4C72CB6E">
          <wp:simplePos x="0" y="0"/>
          <wp:positionH relativeFrom="column">
            <wp:posOffset>6692900</wp:posOffset>
          </wp:positionH>
          <wp:positionV relativeFrom="paragraph">
            <wp:posOffset>-96513</wp:posOffset>
          </wp:positionV>
          <wp:extent cx="355600" cy="355600"/>
          <wp:effectExtent l="0" t="0" r="0" b="0"/>
          <wp:wrapSquare wrapText="bothSides" distT="0" distB="0" distL="114300" distR="114300"/>
          <wp:docPr id="9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355600" cy="355600"/>
                  </a:xfrm>
                  <a:prstGeom prst="rect">
                    <a:avLst/>
                  </a:prstGeom>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6399F1" w14:textId="77777777" w:rsidR="004A700C" w:rsidRDefault="00000000">
    <w:pPr>
      <w:pBdr>
        <w:top w:val="nil"/>
        <w:left w:val="nil"/>
        <w:bottom w:val="nil"/>
        <w:right w:val="nil"/>
        <w:between w:val="nil"/>
      </w:pBdr>
      <w:tabs>
        <w:tab w:val="center" w:pos="4680"/>
        <w:tab w:val="right" w:pos="9360"/>
      </w:tabs>
      <w:spacing w:after="100" w:line="240" w:lineRule="auto"/>
      <w:rPr>
        <w:color w:val="000000"/>
        <w:sz w:val="32"/>
        <w:szCs w:val="32"/>
      </w:rPr>
    </w:pPr>
    <w:r>
      <w:rPr>
        <w:noProof/>
        <w:color w:val="000000"/>
        <w:sz w:val="32"/>
        <w:szCs w:val="32"/>
      </w:rPr>
      <w:drawing>
        <wp:inline distT="0" distB="0" distL="0" distR="0" wp14:anchorId="6AF3285B" wp14:editId="0D600C65">
          <wp:extent cx="1651000" cy="381000"/>
          <wp:effectExtent l="0" t="0" r="0" b="0"/>
          <wp:docPr id="99"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1"/>
                  <a:srcRect/>
                  <a:stretch>
                    <a:fillRect/>
                  </a:stretch>
                </pic:blipFill>
                <pic:spPr>
                  <a:xfrm>
                    <a:off x="0" y="0"/>
                    <a:ext cx="1651000" cy="381000"/>
                  </a:xfrm>
                  <a:prstGeom prst="rect">
                    <a:avLst/>
                  </a:prstGeom>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0B88C8" w14:textId="77777777" w:rsidR="004A700C" w:rsidRDefault="00000000">
    <w:pPr>
      <w:pBdr>
        <w:top w:val="nil"/>
        <w:left w:val="nil"/>
        <w:bottom w:val="single" w:sz="4" w:space="1" w:color="000000"/>
        <w:right w:val="nil"/>
        <w:between w:val="nil"/>
      </w:pBdr>
      <w:tabs>
        <w:tab w:val="center" w:pos="4680"/>
        <w:tab w:val="right" w:pos="9360"/>
      </w:tabs>
      <w:spacing w:after="100" w:line="240" w:lineRule="auto"/>
      <w:jc w:val="right"/>
      <w:rPr>
        <w:color w:val="000000"/>
        <w:sz w:val="28"/>
        <w:szCs w:val="28"/>
      </w:rPr>
    </w:pPr>
    <w:r>
      <w:rPr>
        <w:color w:val="000000"/>
        <w:sz w:val="32"/>
        <w:szCs w:val="32"/>
      </w:rPr>
      <w:t>Windows Upgrade Guide</w:t>
    </w:r>
    <w:r>
      <w:rPr>
        <w:noProof/>
      </w:rPr>
      <w:drawing>
        <wp:anchor distT="0" distB="0" distL="114300" distR="114300" simplePos="0" relativeHeight="251659264" behindDoc="0" locked="0" layoutInCell="1" hidden="0" allowOverlap="1" wp14:anchorId="38C8305F" wp14:editId="72F47065">
          <wp:simplePos x="0" y="0"/>
          <wp:positionH relativeFrom="column">
            <wp:posOffset>6692900</wp:posOffset>
          </wp:positionH>
          <wp:positionV relativeFrom="paragraph">
            <wp:posOffset>-96513</wp:posOffset>
          </wp:positionV>
          <wp:extent cx="355600" cy="355600"/>
          <wp:effectExtent l="0" t="0" r="0" b="0"/>
          <wp:wrapSquare wrapText="bothSides" distT="0" distB="0" distL="114300" distR="114300"/>
          <wp:docPr id="11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355600" cy="35560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0F559C"/>
    <w:multiLevelType w:val="multilevel"/>
    <w:tmpl w:val="0360CB0A"/>
    <w:lvl w:ilvl="0">
      <w:start w:val="1"/>
      <w:numFmt w:val="bullet"/>
      <w:lvlText w:val="●"/>
      <w:lvlJc w:val="left"/>
      <w:pPr>
        <w:ind w:left="360" w:hanging="360"/>
      </w:pPr>
      <w:rPr>
        <w:rFonts w:ascii="Noto Sans" w:eastAsia="Noto Sans" w:hAnsi="Noto Sans" w:cs="Noto Sans"/>
        <w:color w:val="000000"/>
      </w:rPr>
    </w:lvl>
    <w:lvl w:ilvl="1">
      <w:start w:val="1"/>
      <w:numFmt w:val="bullet"/>
      <w:lvlText w:val=""/>
      <w:lvlJc w:val="left"/>
      <w:pPr>
        <w:ind w:left="0" w:firstLine="0"/>
      </w:pPr>
    </w:lvl>
    <w:lvl w:ilvl="2">
      <w:start w:val="1"/>
      <w:numFmt w:val="lowerRoman"/>
      <w:lvlText w:val="%3."/>
      <w:lvlJc w:val="righ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 w15:restartNumberingAfterBreak="0">
    <w:nsid w:val="02E669CE"/>
    <w:multiLevelType w:val="multilevel"/>
    <w:tmpl w:val="B26EB61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3FD3D46"/>
    <w:multiLevelType w:val="multilevel"/>
    <w:tmpl w:val="B2A03A5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B625301"/>
    <w:multiLevelType w:val="multilevel"/>
    <w:tmpl w:val="0C5214CA"/>
    <w:lvl w:ilvl="0">
      <w:start w:val="1"/>
      <w:numFmt w:val="lowerLetter"/>
      <w:lvlText w:val="%1."/>
      <w:lvlJc w:val="left"/>
      <w:pPr>
        <w:ind w:left="1080" w:hanging="360"/>
      </w:pPr>
    </w:lvl>
    <w:lvl w:ilvl="1">
      <w:start w:val="1"/>
      <w:numFmt w:val="bullet"/>
      <w:lvlText w:val="○"/>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 w15:restartNumberingAfterBreak="0">
    <w:nsid w:val="0E5E6CDB"/>
    <w:multiLevelType w:val="multilevel"/>
    <w:tmpl w:val="D122895A"/>
    <w:lvl w:ilvl="0">
      <w:start w:val="1"/>
      <w:numFmt w:val="bullet"/>
      <w:lvlText w:val="●"/>
      <w:lvlJc w:val="left"/>
      <w:pPr>
        <w:ind w:left="1080" w:hanging="360"/>
      </w:pPr>
    </w:lvl>
    <w:lvl w:ilvl="1">
      <w:start w:val="1"/>
      <w:numFmt w:val="bullet"/>
      <w:lvlText w:val="○"/>
      <w:lvlJc w:val="left"/>
      <w:pPr>
        <w:ind w:left="1800" w:hanging="360"/>
      </w:pPr>
      <w:rPr>
        <w:rFonts w:ascii="Courier New" w:eastAsia="Courier New" w:hAnsi="Courier New" w:cs="Courier New"/>
      </w:rPr>
    </w:lvl>
    <w:lvl w:ilvl="2">
      <w:start w:val="1"/>
      <w:numFmt w:val="bullet"/>
      <w:lvlText w:val="■"/>
      <w:lvlJc w:val="left"/>
      <w:pPr>
        <w:ind w:left="2520" w:hanging="180"/>
      </w:pPr>
    </w:lvl>
    <w:lvl w:ilvl="3">
      <w:start w:val="1"/>
      <w:numFmt w:val="bullet"/>
      <w:lvlText w:val="●"/>
      <w:lvlJc w:val="left"/>
      <w:pPr>
        <w:ind w:left="3240" w:hanging="360"/>
      </w:pPr>
    </w:lvl>
    <w:lvl w:ilvl="4">
      <w:start w:val="1"/>
      <w:numFmt w:val="bullet"/>
      <w:lvlText w:val="○"/>
      <w:lvlJc w:val="left"/>
      <w:pPr>
        <w:ind w:left="3960" w:hanging="360"/>
      </w:pPr>
    </w:lvl>
    <w:lvl w:ilvl="5">
      <w:start w:val="1"/>
      <w:numFmt w:val="bullet"/>
      <w:lvlText w:val="■"/>
      <w:lvlJc w:val="left"/>
      <w:pPr>
        <w:ind w:left="4680" w:hanging="180"/>
      </w:pPr>
    </w:lvl>
    <w:lvl w:ilvl="6">
      <w:start w:val="1"/>
      <w:numFmt w:val="bullet"/>
      <w:lvlText w:val="●"/>
      <w:lvlJc w:val="left"/>
      <w:pPr>
        <w:ind w:left="5400" w:hanging="360"/>
      </w:pPr>
    </w:lvl>
    <w:lvl w:ilvl="7">
      <w:start w:val="1"/>
      <w:numFmt w:val="bullet"/>
      <w:lvlText w:val="○"/>
      <w:lvlJc w:val="left"/>
      <w:pPr>
        <w:ind w:left="6120" w:hanging="360"/>
      </w:pPr>
    </w:lvl>
    <w:lvl w:ilvl="8">
      <w:start w:val="1"/>
      <w:numFmt w:val="bullet"/>
      <w:lvlText w:val="■"/>
      <w:lvlJc w:val="left"/>
      <w:pPr>
        <w:ind w:left="6840" w:hanging="180"/>
      </w:pPr>
    </w:lvl>
  </w:abstractNum>
  <w:abstractNum w:abstractNumId="5" w15:restartNumberingAfterBreak="0">
    <w:nsid w:val="22DC15D5"/>
    <w:multiLevelType w:val="multilevel"/>
    <w:tmpl w:val="915882C8"/>
    <w:lvl w:ilvl="0">
      <w:start w:val="1"/>
      <w:numFmt w:val="decimal"/>
      <w:lvlText w:val="%1."/>
      <w:lvlJc w:val="left"/>
      <w:pPr>
        <w:ind w:left="360" w:hanging="360"/>
      </w:pPr>
      <w:rPr>
        <w:b w:val="0"/>
        <w:i w:val="0"/>
        <w:smallCaps w:val="0"/>
        <w:strike w:val="0"/>
        <w:u w:val="none"/>
        <w:vertAlign w:val="baseline"/>
      </w:rPr>
    </w:lvl>
    <w:lvl w:ilvl="1">
      <w:start w:val="1"/>
      <w:numFmt w:val="lowerLetter"/>
      <w:lvlText w:val="%2."/>
      <w:lvlJc w:val="left"/>
      <w:pPr>
        <w:ind w:left="-3708" w:hanging="432"/>
      </w:pPr>
      <w:rPr>
        <w:b w:val="0"/>
        <w:i w:val="0"/>
        <w:smallCaps w:val="0"/>
        <w:strike w:val="0"/>
        <w:u w:val="none"/>
        <w:vertAlign w:val="baseline"/>
      </w:rPr>
    </w:lvl>
    <w:lvl w:ilvl="2">
      <w:start w:val="1"/>
      <w:numFmt w:val="lowerRoman"/>
      <w:lvlText w:val="%3."/>
      <w:lvlJc w:val="right"/>
      <w:pPr>
        <w:ind w:left="-3276" w:hanging="504"/>
      </w:pPr>
    </w:lvl>
    <w:lvl w:ilvl="3">
      <w:start w:val="1"/>
      <w:numFmt w:val="decimal"/>
      <w:lvlText w:val="%4."/>
      <w:lvlJc w:val="left"/>
      <w:pPr>
        <w:ind w:left="-2772" w:hanging="648"/>
      </w:pPr>
    </w:lvl>
    <w:lvl w:ilvl="4">
      <w:start w:val="1"/>
      <w:numFmt w:val="lowerLetter"/>
      <w:lvlText w:val="%5."/>
      <w:lvlJc w:val="left"/>
      <w:pPr>
        <w:ind w:left="-2268" w:hanging="792"/>
      </w:pPr>
    </w:lvl>
    <w:lvl w:ilvl="5">
      <w:start w:val="1"/>
      <w:numFmt w:val="lowerRoman"/>
      <w:lvlText w:val="%6."/>
      <w:lvlJc w:val="right"/>
      <w:pPr>
        <w:ind w:left="-1764" w:hanging="936"/>
      </w:pPr>
    </w:lvl>
    <w:lvl w:ilvl="6">
      <w:start w:val="1"/>
      <w:numFmt w:val="decimal"/>
      <w:lvlText w:val="%7."/>
      <w:lvlJc w:val="left"/>
      <w:pPr>
        <w:ind w:left="-1260" w:hanging="1080"/>
      </w:pPr>
    </w:lvl>
    <w:lvl w:ilvl="7">
      <w:start w:val="1"/>
      <w:numFmt w:val="lowerLetter"/>
      <w:lvlText w:val="%8."/>
      <w:lvlJc w:val="left"/>
      <w:pPr>
        <w:ind w:left="-756" w:hanging="1224"/>
      </w:pPr>
    </w:lvl>
    <w:lvl w:ilvl="8">
      <w:start w:val="1"/>
      <w:numFmt w:val="lowerRoman"/>
      <w:lvlText w:val="%9."/>
      <w:lvlJc w:val="right"/>
      <w:pPr>
        <w:ind w:left="-180" w:hanging="1440"/>
      </w:pPr>
    </w:lvl>
  </w:abstractNum>
  <w:abstractNum w:abstractNumId="6" w15:restartNumberingAfterBreak="0">
    <w:nsid w:val="2CB600DC"/>
    <w:multiLevelType w:val="multilevel"/>
    <w:tmpl w:val="5D4218BA"/>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 w15:restartNumberingAfterBreak="0">
    <w:nsid w:val="33295A97"/>
    <w:multiLevelType w:val="multilevel"/>
    <w:tmpl w:val="1E7284A0"/>
    <w:lvl w:ilvl="0">
      <w:start w:val="1"/>
      <w:numFmt w:val="decimal"/>
      <w:lvlText w:val="%1."/>
      <w:lvlJc w:val="left"/>
      <w:pPr>
        <w:ind w:left="360" w:hanging="360"/>
      </w:pPr>
      <w:rPr>
        <w:rFonts w:ascii="Noto Sans" w:eastAsia="Noto Sans" w:hAnsi="Noto Sans" w:cs="Noto Sans"/>
      </w:rPr>
    </w:lvl>
    <w:lvl w:ilvl="1">
      <w:start w:val="1"/>
      <w:numFmt w:val="lowerLetter"/>
      <w:lvlText w:val="%2."/>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8" w15:restartNumberingAfterBreak="0">
    <w:nsid w:val="34624C13"/>
    <w:multiLevelType w:val="multilevel"/>
    <w:tmpl w:val="640ED3C0"/>
    <w:lvl w:ilvl="0">
      <w:start w:val="1"/>
      <w:numFmt w:val="decimal"/>
      <w:lvlText w:val="%1."/>
      <w:lvlJc w:val="left"/>
      <w:pPr>
        <w:ind w:left="360" w:hanging="360"/>
      </w:pPr>
      <w:rPr>
        <w:b w:val="0"/>
        <w:i w:val="0"/>
        <w:smallCaps w:val="0"/>
        <w:strike w:val="0"/>
        <w:u w:val="none"/>
        <w:vertAlign w:val="baseline"/>
      </w:rPr>
    </w:lvl>
    <w:lvl w:ilvl="1">
      <w:start w:val="1"/>
      <w:numFmt w:val="decimal"/>
      <w:lvlText w:val="%1.%2."/>
      <w:lvlJc w:val="left"/>
      <w:pPr>
        <w:ind w:left="-3708" w:hanging="432"/>
      </w:pPr>
      <w:rPr>
        <w:b w:val="0"/>
        <w:i w:val="0"/>
        <w:smallCaps w:val="0"/>
        <w:strike w:val="0"/>
        <w:u w:val="none"/>
        <w:vertAlign w:val="baseline"/>
      </w:rPr>
    </w:lvl>
    <w:lvl w:ilvl="2">
      <w:start w:val="1"/>
      <w:numFmt w:val="decimal"/>
      <w:lvlText w:val="%1.%2.%3."/>
      <w:lvlJc w:val="left"/>
      <w:pPr>
        <w:ind w:left="-3276" w:hanging="504"/>
      </w:pPr>
    </w:lvl>
    <w:lvl w:ilvl="3">
      <w:start w:val="1"/>
      <w:numFmt w:val="decimal"/>
      <w:lvlText w:val="%1.%2.%3.%4."/>
      <w:lvlJc w:val="left"/>
      <w:pPr>
        <w:ind w:left="-2772" w:hanging="648"/>
      </w:pPr>
    </w:lvl>
    <w:lvl w:ilvl="4">
      <w:start w:val="1"/>
      <w:numFmt w:val="decimal"/>
      <w:lvlText w:val="%1.%2.%3.%4.%5."/>
      <w:lvlJc w:val="left"/>
      <w:pPr>
        <w:ind w:left="-2268" w:hanging="792"/>
      </w:pPr>
    </w:lvl>
    <w:lvl w:ilvl="5">
      <w:start w:val="1"/>
      <w:numFmt w:val="decimal"/>
      <w:lvlText w:val="%1.%2.%3.%4.%5.%6."/>
      <w:lvlJc w:val="left"/>
      <w:pPr>
        <w:ind w:left="-1764" w:hanging="936"/>
      </w:pPr>
    </w:lvl>
    <w:lvl w:ilvl="6">
      <w:start w:val="1"/>
      <w:numFmt w:val="decimal"/>
      <w:lvlText w:val="%1.%2.%3.%4.%5.%6.%7."/>
      <w:lvlJc w:val="left"/>
      <w:pPr>
        <w:ind w:left="-1260" w:hanging="1080"/>
      </w:pPr>
    </w:lvl>
    <w:lvl w:ilvl="7">
      <w:start w:val="1"/>
      <w:numFmt w:val="decimal"/>
      <w:lvlText w:val="%1.%2.%3.%4.%5.%6.%7.%8."/>
      <w:lvlJc w:val="left"/>
      <w:pPr>
        <w:ind w:left="-756" w:hanging="1224"/>
      </w:pPr>
    </w:lvl>
    <w:lvl w:ilvl="8">
      <w:start w:val="1"/>
      <w:numFmt w:val="decimal"/>
      <w:lvlText w:val="%1.%2.%3.%4.%5.%6.%7.%8.%9."/>
      <w:lvlJc w:val="left"/>
      <w:pPr>
        <w:ind w:left="-180" w:hanging="1440"/>
      </w:pPr>
    </w:lvl>
  </w:abstractNum>
  <w:abstractNum w:abstractNumId="9" w15:restartNumberingAfterBreak="0">
    <w:nsid w:val="35DD208E"/>
    <w:multiLevelType w:val="multilevel"/>
    <w:tmpl w:val="4442F8DC"/>
    <w:lvl w:ilvl="0">
      <w:start w:val="1"/>
      <w:numFmt w:val="bullet"/>
      <w:lvlText w:val="○"/>
      <w:lvlJc w:val="left"/>
      <w:pPr>
        <w:ind w:left="1800" w:hanging="360"/>
      </w:pPr>
      <w:rPr>
        <w:rFonts w:ascii="Noto Sans" w:eastAsia="Noto Sans" w:hAnsi="Noto Sans" w:cs="Noto Sans"/>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w:eastAsia="Noto Sans" w:hAnsi="Noto Sans" w:cs="Noto Sans"/>
      </w:rPr>
    </w:lvl>
    <w:lvl w:ilvl="3">
      <w:start w:val="1"/>
      <w:numFmt w:val="bullet"/>
      <w:lvlText w:val="●"/>
      <w:lvlJc w:val="left"/>
      <w:pPr>
        <w:ind w:left="3960" w:hanging="360"/>
      </w:pPr>
      <w:rPr>
        <w:rFonts w:ascii="Noto Sans" w:eastAsia="Noto Sans" w:hAnsi="Noto Sans" w:cs="Noto San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w:eastAsia="Noto Sans" w:hAnsi="Noto Sans" w:cs="Noto Sans"/>
      </w:rPr>
    </w:lvl>
    <w:lvl w:ilvl="6">
      <w:start w:val="1"/>
      <w:numFmt w:val="bullet"/>
      <w:lvlText w:val="●"/>
      <w:lvlJc w:val="left"/>
      <w:pPr>
        <w:ind w:left="6120" w:hanging="360"/>
      </w:pPr>
      <w:rPr>
        <w:rFonts w:ascii="Noto Sans" w:eastAsia="Noto Sans" w:hAnsi="Noto Sans" w:cs="Noto San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w:eastAsia="Noto Sans" w:hAnsi="Noto Sans" w:cs="Noto Sans"/>
      </w:rPr>
    </w:lvl>
  </w:abstractNum>
  <w:abstractNum w:abstractNumId="10" w15:restartNumberingAfterBreak="0">
    <w:nsid w:val="53B6345C"/>
    <w:multiLevelType w:val="multilevel"/>
    <w:tmpl w:val="B4FEE81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53CD1A93"/>
    <w:multiLevelType w:val="multilevel"/>
    <w:tmpl w:val="75E0A5A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5D7F2229"/>
    <w:multiLevelType w:val="multilevel"/>
    <w:tmpl w:val="8F5E7714"/>
    <w:lvl w:ilvl="0">
      <w:start w:val="1"/>
      <w:numFmt w:val="lowerLetter"/>
      <w:lvlText w:val="%1."/>
      <w:lvlJc w:val="left"/>
      <w:pPr>
        <w:ind w:left="1080" w:hanging="360"/>
      </w:pPr>
      <w:rPr>
        <w:b w:val="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 w15:restartNumberingAfterBreak="0">
    <w:nsid w:val="5DE57326"/>
    <w:multiLevelType w:val="multilevel"/>
    <w:tmpl w:val="84F402F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6007458B"/>
    <w:multiLevelType w:val="multilevel"/>
    <w:tmpl w:val="7752E2AA"/>
    <w:lvl w:ilvl="0">
      <w:start w:val="1"/>
      <w:numFmt w:val="decimal"/>
      <w:lvlText w:val="%1."/>
      <w:lvlJc w:val="left"/>
      <w:pPr>
        <w:ind w:left="360" w:hanging="360"/>
      </w:pPr>
      <w:rPr>
        <w:b w:val="0"/>
        <w:i w:val="0"/>
        <w:smallCaps w:val="0"/>
        <w:strike w:val="0"/>
        <w:u w:val="none"/>
        <w:vertAlign w:val="baseline"/>
      </w:rPr>
    </w:lvl>
    <w:lvl w:ilvl="1">
      <w:start w:val="1"/>
      <w:numFmt w:val="decimal"/>
      <w:lvlText w:val="%1.%2."/>
      <w:lvlJc w:val="left"/>
      <w:pPr>
        <w:ind w:left="-3708" w:hanging="432"/>
      </w:pPr>
      <w:rPr>
        <w:b w:val="0"/>
        <w:i w:val="0"/>
        <w:smallCaps w:val="0"/>
        <w:strike w:val="0"/>
        <w:u w:val="none"/>
        <w:vertAlign w:val="baseline"/>
      </w:rPr>
    </w:lvl>
    <w:lvl w:ilvl="2">
      <w:start w:val="1"/>
      <w:numFmt w:val="decimal"/>
      <w:lvlText w:val="%1.%2.%3."/>
      <w:lvlJc w:val="left"/>
      <w:pPr>
        <w:ind w:left="-3276" w:hanging="504"/>
      </w:pPr>
    </w:lvl>
    <w:lvl w:ilvl="3">
      <w:start w:val="1"/>
      <w:numFmt w:val="decimal"/>
      <w:lvlText w:val="%1.%2.%3.%4."/>
      <w:lvlJc w:val="left"/>
      <w:pPr>
        <w:ind w:left="-2772" w:hanging="648"/>
      </w:pPr>
    </w:lvl>
    <w:lvl w:ilvl="4">
      <w:start w:val="1"/>
      <w:numFmt w:val="decimal"/>
      <w:lvlText w:val="%1.%2.%3.%4.%5."/>
      <w:lvlJc w:val="left"/>
      <w:pPr>
        <w:ind w:left="-2268" w:hanging="792"/>
      </w:pPr>
    </w:lvl>
    <w:lvl w:ilvl="5">
      <w:start w:val="1"/>
      <w:numFmt w:val="decimal"/>
      <w:lvlText w:val="%1.%2.%3.%4.%5.%6."/>
      <w:lvlJc w:val="left"/>
      <w:pPr>
        <w:ind w:left="-1764" w:hanging="936"/>
      </w:pPr>
    </w:lvl>
    <w:lvl w:ilvl="6">
      <w:start w:val="1"/>
      <w:numFmt w:val="decimal"/>
      <w:lvlText w:val="%1.%2.%3.%4.%5.%6.%7."/>
      <w:lvlJc w:val="left"/>
      <w:pPr>
        <w:ind w:left="-1260" w:hanging="1080"/>
      </w:pPr>
    </w:lvl>
    <w:lvl w:ilvl="7">
      <w:start w:val="1"/>
      <w:numFmt w:val="decimal"/>
      <w:lvlText w:val="%1.%2.%3.%4.%5.%6.%7.%8."/>
      <w:lvlJc w:val="left"/>
      <w:pPr>
        <w:ind w:left="-756" w:hanging="1224"/>
      </w:pPr>
    </w:lvl>
    <w:lvl w:ilvl="8">
      <w:start w:val="1"/>
      <w:numFmt w:val="decimal"/>
      <w:lvlText w:val="%1.%2.%3.%4.%5.%6.%7.%8.%9."/>
      <w:lvlJc w:val="left"/>
      <w:pPr>
        <w:ind w:left="-180" w:hanging="1440"/>
      </w:pPr>
    </w:lvl>
  </w:abstractNum>
  <w:abstractNum w:abstractNumId="15" w15:restartNumberingAfterBreak="0">
    <w:nsid w:val="6D8B348E"/>
    <w:multiLevelType w:val="multilevel"/>
    <w:tmpl w:val="CE424D2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6" w15:restartNumberingAfterBreak="0">
    <w:nsid w:val="6EFB5187"/>
    <w:multiLevelType w:val="multilevel"/>
    <w:tmpl w:val="F4DC1F30"/>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7" w15:restartNumberingAfterBreak="0">
    <w:nsid w:val="74104927"/>
    <w:multiLevelType w:val="multilevel"/>
    <w:tmpl w:val="2BF497C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7B693D1A"/>
    <w:multiLevelType w:val="multilevel"/>
    <w:tmpl w:val="81B230B6"/>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9" w15:restartNumberingAfterBreak="0">
    <w:nsid w:val="7BDE4266"/>
    <w:multiLevelType w:val="multilevel"/>
    <w:tmpl w:val="0C84778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73307047">
    <w:abstractNumId w:val="1"/>
  </w:num>
  <w:num w:numId="2" w16cid:durableId="778791342">
    <w:abstractNumId w:val="4"/>
  </w:num>
  <w:num w:numId="3" w16cid:durableId="723985063">
    <w:abstractNumId w:val="13"/>
  </w:num>
  <w:num w:numId="4" w16cid:durableId="1738556753">
    <w:abstractNumId w:val="3"/>
  </w:num>
  <w:num w:numId="5" w16cid:durableId="981159507">
    <w:abstractNumId w:val="8"/>
  </w:num>
  <w:num w:numId="6" w16cid:durableId="965966736">
    <w:abstractNumId w:val="0"/>
  </w:num>
  <w:num w:numId="7" w16cid:durableId="509028160">
    <w:abstractNumId w:val="11"/>
  </w:num>
  <w:num w:numId="8" w16cid:durableId="46681798">
    <w:abstractNumId w:val="16"/>
  </w:num>
  <w:num w:numId="9" w16cid:durableId="819811675">
    <w:abstractNumId w:val="17"/>
  </w:num>
  <w:num w:numId="10" w16cid:durableId="1926113322">
    <w:abstractNumId w:val="19"/>
  </w:num>
  <w:num w:numId="11" w16cid:durableId="325980978">
    <w:abstractNumId w:val="15"/>
  </w:num>
  <w:num w:numId="12" w16cid:durableId="1743336786">
    <w:abstractNumId w:val="14"/>
  </w:num>
  <w:num w:numId="13" w16cid:durableId="978995491">
    <w:abstractNumId w:val="7"/>
  </w:num>
  <w:num w:numId="14" w16cid:durableId="51318465">
    <w:abstractNumId w:val="5"/>
  </w:num>
  <w:num w:numId="15" w16cid:durableId="450049200">
    <w:abstractNumId w:val="9"/>
  </w:num>
  <w:num w:numId="16" w16cid:durableId="161625382">
    <w:abstractNumId w:val="6"/>
  </w:num>
  <w:num w:numId="17" w16cid:durableId="1788700341">
    <w:abstractNumId w:val="10"/>
  </w:num>
  <w:num w:numId="18" w16cid:durableId="1254321511">
    <w:abstractNumId w:val="2"/>
  </w:num>
  <w:num w:numId="19" w16cid:durableId="67702721">
    <w:abstractNumId w:val="12"/>
  </w:num>
  <w:num w:numId="20" w16cid:durableId="149029353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tzA3tjAzMDMyNrc0MTZQ0lEKTi0uzszPAykwqgUAVXn3+iwAAAA="/>
  </w:docVars>
  <w:rsids>
    <w:rsidRoot w:val="004A700C"/>
    <w:rsid w:val="00104A05"/>
    <w:rsid w:val="00196DA9"/>
    <w:rsid w:val="00435ED8"/>
    <w:rsid w:val="004A700C"/>
    <w:rsid w:val="00561736"/>
    <w:rsid w:val="00613847"/>
    <w:rsid w:val="007171FB"/>
    <w:rsid w:val="007E1327"/>
    <w:rsid w:val="00880DD8"/>
    <w:rsid w:val="00BC0F91"/>
    <w:rsid w:val="00BF2E14"/>
    <w:rsid w:val="00C91A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BC33FD1"/>
  <w15:docId w15:val="{4283C636-AB35-4E3D-91DA-CA1EB4E1E6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outlineLvl w:val="0"/>
    </w:pPr>
    <w:rPr>
      <w:b/>
      <w:color w:val="1F3864"/>
      <w:sz w:val="44"/>
      <w:szCs w:val="44"/>
    </w:rPr>
  </w:style>
  <w:style w:type="paragraph" w:styleId="Heading2">
    <w:name w:val="heading 2"/>
    <w:basedOn w:val="Normal"/>
    <w:next w:val="Normal"/>
    <w:uiPriority w:val="9"/>
    <w:unhideWhenUsed/>
    <w:qFormat/>
    <w:pPr>
      <w:keepNext/>
      <w:keepLines/>
      <w:spacing w:before="240"/>
      <w:outlineLvl w:val="1"/>
    </w:pPr>
    <w:rPr>
      <w:b/>
      <w:color w:val="1F3864"/>
      <w:sz w:val="36"/>
      <w:szCs w:val="36"/>
    </w:rPr>
  </w:style>
  <w:style w:type="paragraph" w:styleId="Heading3">
    <w:name w:val="heading 3"/>
    <w:basedOn w:val="Normal"/>
    <w:next w:val="Normal"/>
    <w:uiPriority w:val="9"/>
    <w:unhideWhenUsed/>
    <w:qFormat/>
    <w:pPr>
      <w:keepNext/>
      <w:keepLines/>
      <w:spacing w:before="120"/>
      <w:outlineLvl w:val="2"/>
    </w:pPr>
    <w:rPr>
      <w:b/>
      <w:color w:val="1F3864"/>
      <w:sz w:val="28"/>
      <w:szCs w:val="28"/>
    </w:rPr>
  </w:style>
  <w:style w:type="paragraph" w:styleId="Heading4">
    <w:name w:val="heading 4"/>
    <w:basedOn w:val="Normal"/>
    <w:next w:val="Normal"/>
    <w:uiPriority w:val="9"/>
    <w:semiHidden/>
    <w:unhideWhenUsed/>
    <w:qFormat/>
    <w:pPr>
      <w:keepNext/>
      <w:keepLines/>
      <w:spacing w:after="0" w:line="240" w:lineRule="auto"/>
      <w:outlineLvl w:val="3"/>
    </w:pPr>
    <w:rPr>
      <w:b/>
      <w:color w:val="1F386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after="0" w:line="240" w:lineRule="auto"/>
    </w:pPr>
    <w:rPr>
      <w:b/>
      <w:color w:val="174685"/>
      <w:sz w:val="48"/>
      <w:szCs w:val="48"/>
    </w:rPr>
  </w:style>
  <w:style w:type="paragraph" w:styleId="Subtitle">
    <w:name w:val="Subtitle"/>
    <w:basedOn w:val="Normal"/>
    <w:next w:val="Normal"/>
    <w:uiPriority w:val="11"/>
    <w:qFormat/>
    <w:pPr>
      <w:spacing w:before="480" w:after="480" w:line="240" w:lineRule="auto"/>
    </w:pPr>
    <w:rPr>
      <w:color w:val="000000"/>
      <w:sz w:val="32"/>
      <w:szCs w:val="32"/>
    </w:rPr>
  </w:style>
  <w:style w:type="table" w:customStyle="1" w:styleId="a">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0">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1">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2">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character" w:styleId="Hyperlink">
    <w:name w:val="Hyperlink"/>
    <w:basedOn w:val="DefaultParagraphFont"/>
    <w:uiPriority w:val="99"/>
    <w:semiHidden/>
    <w:unhideWhenUsed/>
    <w:rsid w:val="0061384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13" Type="http://schemas.openxmlformats.org/officeDocument/2006/relationships/hyperlink" Target="https://docshield.tungstenautomation.com/Transact/en_US/2022.1.01-1g47rmsaiq/KB_articles/Platform_Configurations_and_Third-Party_Integrations.docx" TargetMode="External"/><Relationship Id="rId18" Type="http://schemas.openxmlformats.org/officeDocument/2006/relationships/hyperlink" Target="https://knowledge.tungstenautomation.com/" TargetMode="External"/><Relationship Id="rId26" Type="http://schemas.openxmlformats.org/officeDocument/2006/relationships/image" Target="media/image14.png"/><Relationship Id="rId39" Type="http://schemas.openxmlformats.org/officeDocument/2006/relationships/hyperlink" Target="https://docshield.tungstenautomation.com/Transact/en_US/2022.1.01-1g47rmsaiq/KB_articles/How_To_Articles.docx" TargetMode="External"/><Relationship Id="rId21" Type="http://schemas.openxmlformats.org/officeDocument/2006/relationships/image" Target="media/image9.png"/><Relationship Id="rId34" Type="http://schemas.openxmlformats.org/officeDocument/2006/relationships/image" Target="media/image21.png"/><Relationship Id="rId42" Type="http://schemas.openxmlformats.org/officeDocument/2006/relationships/image" Target="media/image26.png"/><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media/image5.png"/><Relationship Id="rId29" Type="http://schemas.openxmlformats.org/officeDocument/2006/relationships/image" Target="media/image17.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image" Target="media/image12.png"/><Relationship Id="rId32" Type="http://schemas.openxmlformats.org/officeDocument/2006/relationships/hyperlink" Target="https://docshield.tungstenautomation.com/Transact/en_US/2022.1.01-1g47rmsaiq/KB_articles/Knowledge_Base_(KB)_Articles.docx" TargetMode="External"/><Relationship Id="rId37" Type="http://schemas.openxmlformats.org/officeDocument/2006/relationships/hyperlink" Target="https://docshield.tungstenautomation.com/Transact/en_US/2022.1.01-1g47rmsaiq/KB_articles/How_To_Articles.docx" TargetMode="External"/><Relationship Id="rId40" Type="http://schemas.openxmlformats.org/officeDocument/2006/relationships/image" Target="media/image24.png"/><Relationship Id="rId45"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4.png"/><Relationship Id="rId23" Type="http://schemas.openxmlformats.org/officeDocument/2006/relationships/image" Target="media/image11.png"/><Relationship Id="rId28" Type="http://schemas.openxmlformats.org/officeDocument/2006/relationships/image" Target="media/image16.png"/><Relationship Id="rId36" Type="http://schemas.openxmlformats.org/officeDocument/2006/relationships/image" Target="media/image23.png"/><Relationship Id="rId10" Type="http://schemas.openxmlformats.org/officeDocument/2006/relationships/footer" Target="footer1.xml"/><Relationship Id="rId19" Type="http://schemas.openxmlformats.org/officeDocument/2006/relationships/image" Target="media/image7.png"/><Relationship Id="rId31" Type="http://schemas.openxmlformats.org/officeDocument/2006/relationships/image" Target="media/image19.png"/><Relationship Id="rId44" Type="http://schemas.openxmlformats.org/officeDocument/2006/relationships/footer" Target="foot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image" Target="media/image3.png"/><Relationship Id="rId22" Type="http://schemas.openxmlformats.org/officeDocument/2006/relationships/image" Target="media/image10.png"/><Relationship Id="rId27" Type="http://schemas.openxmlformats.org/officeDocument/2006/relationships/image" Target="media/image15.png"/><Relationship Id="rId30" Type="http://schemas.openxmlformats.org/officeDocument/2006/relationships/image" Target="media/image18.png"/><Relationship Id="rId35" Type="http://schemas.openxmlformats.org/officeDocument/2006/relationships/image" Target="media/image22.png"/><Relationship Id="rId43" Type="http://schemas.openxmlformats.org/officeDocument/2006/relationships/header" Target="header3.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docshield.tungstenautomation.com/Transact/en_US/2022.1.01-1g47rmsaiq/KB_articles/Platform_Configurations_and_Third-Party_Integrations.docx" TargetMode="External"/><Relationship Id="rId17" Type="http://schemas.openxmlformats.org/officeDocument/2006/relationships/image" Target="media/image6.png"/><Relationship Id="rId25" Type="http://schemas.openxmlformats.org/officeDocument/2006/relationships/image" Target="media/image13.png"/><Relationship Id="rId33" Type="http://schemas.openxmlformats.org/officeDocument/2006/relationships/image" Target="media/image20.png"/><Relationship Id="rId38" Type="http://schemas.openxmlformats.org/officeDocument/2006/relationships/hyperlink" Target="https://winmerge.org/?lang=en" TargetMode="External"/><Relationship Id="rId46" Type="http://schemas.openxmlformats.org/officeDocument/2006/relationships/theme" Target="theme/theme1.xml"/><Relationship Id="rId20" Type="http://schemas.openxmlformats.org/officeDocument/2006/relationships/image" Target="media/image8.png"/><Relationship Id="rId41" Type="http://schemas.openxmlformats.org/officeDocument/2006/relationships/image" Target="media/image25.png"/></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YQ5jE1GdoxaUA53EG3kKa0O8bew==">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</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FA2710FD-4920-4FDF-BCA9-8590DB359C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21</Pages>
  <Words>2493</Words>
  <Characters>13917</Characters>
  <Application>Microsoft Office Word</Application>
  <DocSecurity>0</DocSecurity>
  <Lines>317</Lines>
  <Paragraphs>193</Paragraphs>
  <ScaleCrop>false</ScaleCrop>
  <Company/>
  <LinksUpToDate>false</LinksUpToDate>
  <CharactersWithSpaces>16269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Lata</dc:creator>
  <cp:lastModifiedBy>Maya Litvinova</cp:lastModifiedBy>
  <cp:revision>6</cp:revision>
  <dcterms:created xsi:type="dcterms:W3CDTF">2022-11-02T12:04:00Z</dcterms:created>
  <dcterms:modified xsi:type="dcterms:W3CDTF">2024-12-15T13:07:00Z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7be7bf59ca3cb7f0dff868b7e36a0f04849614da12368f5cca8712c872b4c8a6</vt:lpwstr>
  </property>
</Properties>
</file>